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6AAC5654" w:rsidR="00370DAF" w:rsidRDefault="00F0211E" w:rsidP="00FB4F85">
      <w:pPr>
        <w:pStyle w:val="Subtitle"/>
        <w:spacing w:after="300"/>
      </w:pPr>
      <w:r>
        <w:t>May 2023 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5E870A90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079" cy="32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46DF64B6" w14:textId="34C7FE8B" w:rsidR="006F17B3" w:rsidRPr="00BE6C25" w:rsidRDefault="00D038FF" w:rsidP="006F17B3">
      <w:pPr>
        <w:pStyle w:val="Heading2"/>
      </w:pPr>
      <w:r>
        <w:t>People with disabilities and housing</w:t>
      </w:r>
    </w:p>
    <w:p w14:paraId="03277CA7" w14:textId="3CAB7F20" w:rsidR="006F17B3" w:rsidRPr="00BE6C25" w:rsidRDefault="008904B5" w:rsidP="006F17B3">
      <w:pPr>
        <w:pStyle w:val="Heading7"/>
      </w:pPr>
      <w:r>
        <w:t>Not even the tip of the iceberg</w:t>
      </w:r>
    </w:p>
    <w:p w14:paraId="2BCFF0DA" w14:textId="374AF9B3" w:rsidR="00513C39" w:rsidRDefault="00600BF4" w:rsidP="00513C39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Shelter is one of our most basic needs</w:t>
      </w:r>
      <w:r w:rsidR="00CB4A56">
        <w:rPr>
          <w:rFonts w:ascii="Calibri" w:hAnsi="Calibri" w:cs="Calibri"/>
        </w:rPr>
        <w:t>. It is hard to overstate just how important it is to our wellbeing to be able to walk into a room</w:t>
      </w:r>
      <w:r w:rsidR="00532DEF">
        <w:rPr>
          <w:rFonts w:ascii="Calibri" w:hAnsi="Calibri" w:cs="Calibri"/>
        </w:rPr>
        <w:t xml:space="preserve">, close the door securely behind us, and go to sleep. Having a stable place where we can let our guard down and rest </w:t>
      </w:r>
      <w:r w:rsidR="00B15D73">
        <w:rPr>
          <w:rFonts w:ascii="Calibri" w:hAnsi="Calibri" w:cs="Calibri"/>
        </w:rPr>
        <w:t xml:space="preserve">protected from the elements is critical to our survival. Building a life worth living cannot happen without </w:t>
      </w:r>
      <w:r w:rsidR="00740243">
        <w:rPr>
          <w:rFonts w:ascii="Calibri" w:hAnsi="Calibri" w:cs="Calibri"/>
        </w:rPr>
        <w:t xml:space="preserve">shelter. Unfortunately, people with disabilities often have </w:t>
      </w:r>
      <w:r w:rsidR="00114DED">
        <w:rPr>
          <w:rFonts w:ascii="Calibri" w:hAnsi="Calibri" w:cs="Calibri"/>
        </w:rPr>
        <w:t xml:space="preserve">a very </w:t>
      </w:r>
      <w:r w:rsidR="00196D7A">
        <w:rPr>
          <w:rFonts w:ascii="Calibri" w:hAnsi="Calibri" w:cs="Calibri"/>
        </w:rPr>
        <w:t>un</w:t>
      </w:r>
      <w:r w:rsidR="00114DED">
        <w:rPr>
          <w:rFonts w:ascii="Calibri" w:hAnsi="Calibri" w:cs="Calibri"/>
        </w:rPr>
        <w:t>stable access to shelter</w:t>
      </w:r>
      <w:r w:rsidR="0043152D">
        <w:rPr>
          <w:rFonts w:ascii="Calibri" w:hAnsi="Calibri" w:cs="Calibri"/>
        </w:rPr>
        <w:t xml:space="preserve"> that could be lost any day</w:t>
      </w:r>
      <w:r w:rsidR="00851D1D">
        <w:rPr>
          <w:rFonts w:ascii="Calibri" w:hAnsi="Calibri" w:cs="Calibri"/>
        </w:rPr>
        <w:t xml:space="preserve"> without warning</w:t>
      </w:r>
      <w:r w:rsidR="0043152D">
        <w:rPr>
          <w:rFonts w:ascii="Calibri" w:hAnsi="Calibri" w:cs="Calibri"/>
        </w:rPr>
        <w:t>. That is if they have access to shelter at all.</w:t>
      </w:r>
    </w:p>
    <w:p w14:paraId="641E6EC5" w14:textId="1F954215" w:rsidR="0043152D" w:rsidRDefault="000F671F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A0374">
        <w:rPr>
          <w:rFonts w:ascii="Calibri" w:hAnsi="Calibri" w:cs="Calibri"/>
        </w:rPr>
        <w:t>As stated by the federal US Department of Housing and Urban Development</w:t>
      </w:r>
      <w:r w:rsidR="008C1542">
        <w:rPr>
          <w:rFonts w:ascii="Calibri" w:hAnsi="Calibri" w:cs="Calibri"/>
        </w:rPr>
        <w:t xml:space="preserve"> (HUD), housing discrimination</w:t>
      </w:r>
      <w:r w:rsidR="00C35E05">
        <w:rPr>
          <w:rFonts w:ascii="Calibri" w:hAnsi="Calibri" w:cs="Calibri"/>
        </w:rPr>
        <w:t xml:space="preserve"> </w:t>
      </w:r>
      <w:proofErr w:type="gramStart"/>
      <w:r w:rsidR="00C35E05">
        <w:rPr>
          <w:rFonts w:ascii="Calibri" w:hAnsi="Calibri" w:cs="Calibri"/>
        </w:rPr>
        <w:t>on the basis of</w:t>
      </w:r>
      <w:proofErr w:type="gramEnd"/>
      <w:r w:rsidR="00C35E05">
        <w:rPr>
          <w:rFonts w:ascii="Calibri" w:hAnsi="Calibri" w:cs="Calibri"/>
        </w:rPr>
        <w:t xml:space="preserve"> disability</w:t>
      </w:r>
      <w:r w:rsidR="008C1542">
        <w:rPr>
          <w:rFonts w:ascii="Calibri" w:hAnsi="Calibri" w:cs="Calibri"/>
        </w:rPr>
        <w:t xml:space="preserve"> </w:t>
      </w:r>
      <w:r w:rsidR="00AE20A3">
        <w:rPr>
          <w:rFonts w:ascii="Calibri" w:hAnsi="Calibri" w:cs="Calibri"/>
        </w:rPr>
        <w:t xml:space="preserve">is illegal. </w:t>
      </w:r>
      <w:r w:rsidR="00D40EB0">
        <w:rPr>
          <w:rFonts w:ascii="Calibri" w:hAnsi="Calibri" w:cs="Calibri"/>
        </w:rPr>
        <w:t xml:space="preserve">It is illegal under the </w:t>
      </w:r>
      <w:r w:rsidR="00C96252">
        <w:rPr>
          <w:rFonts w:ascii="Calibri" w:hAnsi="Calibri" w:cs="Calibri"/>
        </w:rPr>
        <w:t>Fair Housing Act, Section 504 of the Rehabilitation Act of 1973</w:t>
      </w:r>
      <w:r w:rsidR="00127963">
        <w:rPr>
          <w:rFonts w:ascii="Calibri" w:hAnsi="Calibri" w:cs="Calibri"/>
        </w:rPr>
        <w:t xml:space="preserve">, </w:t>
      </w:r>
      <w:r w:rsidR="004A7091">
        <w:rPr>
          <w:rFonts w:ascii="Calibri" w:hAnsi="Calibri" w:cs="Calibri"/>
        </w:rPr>
        <w:t>the Americans with Disabilities Act (ADA)</w:t>
      </w:r>
      <w:r w:rsidR="00386219">
        <w:rPr>
          <w:rFonts w:ascii="Calibri" w:hAnsi="Calibri" w:cs="Calibri"/>
        </w:rPr>
        <w:t xml:space="preserve">, and a bunch of other </w:t>
      </w:r>
      <w:r w:rsidR="00306EC5">
        <w:rPr>
          <w:rFonts w:ascii="Calibri" w:hAnsi="Calibri" w:cs="Calibri"/>
        </w:rPr>
        <w:t xml:space="preserve">federal and state laws that would take forever to list here. </w:t>
      </w:r>
      <w:r w:rsidR="00E44AE1">
        <w:rPr>
          <w:rFonts w:ascii="Calibri" w:hAnsi="Calibri" w:cs="Calibri"/>
        </w:rPr>
        <w:t>You might think that with so many laws</w:t>
      </w:r>
      <w:r w:rsidR="00BA5359">
        <w:rPr>
          <w:rFonts w:ascii="Calibri" w:hAnsi="Calibri" w:cs="Calibri"/>
        </w:rPr>
        <w:t xml:space="preserve"> making housing discrimination illegal it would be hard to discriminate. </w:t>
      </w:r>
      <w:r w:rsidR="000D218E">
        <w:rPr>
          <w:rFonts w:ascii="Calibri" w:hAnsi="Calibri" w:cs="Calibri"/>
        </w:rPr>
        <w:t xml:space="preserve">But according to </w:t>
      </w:r>
      <w:r w:rsidR="004F7F8B">
        <w:rPr>
          <w:rFonts w:ascii="Calibri" w:hAnsi="Calibri" w:cs="Calibri"/>
        </w:rPr>
        <w:t>the National Fair Housing Alliance</w:t>
      </w:r>
      <w:r w:rsidR="009904EC">
        <w:rPr>
          <w:rFonts w:ascii="Calibri" w:hAnsi="Calibri" w:cs="Calibri"/>
        </w:rPr>
        <w:t xml:space="preserve"> 2018 </w:t>
      </w:r>
      <w:r w:rsidR="004F160E">
        <w:rPr>
          <w:rFonts w:ascii="Calibri" w:hAnsi="Calibri" w:cs="Calibri"/>
        </w:rPr>
        <w:t>Fair Housing Trends Report</w:t>
      </w:r>
      <w:r w:rsidR="009A1554">
        <w:rPr>
          <w:rFonts w:ascii="Calibri" w:hAnsi="Calibri" w:cs="Calibri"/>
        </w:rPr>
        <w:t xml:space="preserve">, it is </w:t>
      </w:r>
      <w:proofErr w:type="gramStart"/>
      <w:r w:rsidR="009A1554">
        <w:rPr>
          <w:rFonts w:ascii="Calibri" w:hAnsi="Calibri" w:cs="Calibri"/>
        </w:rPr>
        <w:t>actually quite</w:t>
      </w:r>
      <w:proofErr w:type="gramEnd"/>
      <w:r w:rsidR="009A1554">
        <w:rPr>
          <w:rFonts w:ascii="Calibri" w:hAnsi="Calibri" w:cs="Calibri"/>
        </w:rPr>
        <w:t xml:space="preserve"> common. In fact, </w:t>
      </w:r>
      <w:proofErr w:type="gramStart"/>
      <w:r w:rsidR="00D80065">
        <w:rPr>
          <w:rFonts w:ascii="Calibri" w:hAnsi="Calibri" w:cs="Calibri"/>
        </w:rPr>
        <w:t>a majority of</w:t>
      </w:r>
      <w:proofErr w:type="gramEnd"/>
      <w:r w:rsidR="00D80065">
        <w:rPr>
          <w:rFonts w:ascii="Calibri" w:hAnsi="Calibri" w:cs="Calibri"/>
        </w:rPr>
        <w:t xml:space="preserve"> housing </w:t>
      </w:r>
      <w:r w:rsidR="00641A37">
        <w:rPr>
          <w:rFonts w:ascii="Calibri" w:hAnsi="Calibri" w:cs="Calibri"/>
        </w:rPr>
        <w:t xml:space="preserve">discrimination complaints are made on the basis of disability. And it isn’t just </w:t>
      </w:r>
      <w:r w:rsidR="002263BD">
        <w:rPr>
          <w:rFonts w:ascii="Calibri" w:hAnsi="Calibri" w:cs="Calibri"/>
        </w:rPr>
        <w:t>mean individuals responsible for the discrimination. It is arguable that such discrimination is inherently built into the system.</w:t>
      </w:r>
    </w:p>
    <w:p w14:paraId="6DA90D8F" w14:textId="26C7F5EB" w:rsidR="00513C39" w:rsidRDefault="00513C39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456F2">
        <w:rPr>
          <w:rFonts w:ascii="Calibri" w:hAnsi="Calibri" w:cs="Calibri"/>
        </w:rPr>
        <w:t>According to ongoing data</w:t>
      </w:r>
      <w:r w:rsidR="00A4117E">
        <w:rPr>
          <w:rFonts w:ascii="Calibri" w:hAnsi="Calibri" w:cs="Calibri"/>
        </w:rPr>
        <w:t xml:space="preserve"> analysis from the Technical Assistance Collaborative</w:t>
      </w:r>
      <w:r w:rsidR="00B36C70">
        <w:rPr>
          <w:rFonts w:ascii="Calibri" w:hAnsi="Calibri" w:cs="Calibri"/>
        </w:rPr>
        <w:t xml:space="preserve"> (TAC)</w:t>
      </w:r>
      <w:r w:rsidR="0082133B">
        <w:rPr>
          <w:rFonts w:ascii="Calibri" w:hAnsi="Calibri" w:cs="Calibri"/>
        </w:rPr>
        <w:t xml:space="preserve"> there are</w:t>
      </w:r>
      <w:r w:rsidR="003039A5">
        <w:rPr>
          <w:rFonts w:ascii="Calibri" w:hAnsi="Calibri" w:cs="Calibri"/>
        </w:rPr>
        <w:t xml:space="preserve"> </w:t>
      </w:r>
      <w:r w:rsidR="003039A5" w:rsidRPr="003039A5">
        <w:rPr>
          <w:rFonts w:ascii="Calibri" w:hAnsi="Calibri" w:cs="Calibri"/>
        </w:rPr>
        <w:t>4,556,131</w:t>
      </w:r>
      <w:r w:rsidR="003039A5">
        <w:rPr>
          <w:rFonts w:ascii="Calibri" w:hAnsi="Calibri" w:cs="Calibri"/>
        </w:rPr>
        <w:t xml:space="preserve"> individuals living on </w:t>
      </w:r>
      <w:r w:rsidR="00D154FB">
        <w:rPr>
          <w:rFonts w:ascii="Calibri" w:hAnsi="Calibri" w:cs="Calibri"/>
        </w:rPr>
        <w:t>SSI, otherwise known as disability income.</w:t>
      </w:r>
      <w:r w:rsidR="007C4E79">
        <w:rPr>
          <w:rFonts w:ascii="Calibri" w:hAnsi="Calibri" w:cs="Calibri"/>
        </w:rPr>
        <w:t xml:space="preserve"> Disability income is </w:t>
      </w:r>
      <w:r w:rsidR="00CA3B2C">
        <w:rPr>
          <w:rFonts w:ascii="Calibri" w:hAnsi="Calibri" w:cs="Calibri"/>
        </w:rPr>
        <w:t>841$ a month at best</w:t>
      </w:r>
      <w:r w:rsidR="009F66F8">
        <w:rPr>
          <w:rFonts w:ascii="Calibri" w:hAnsi="Calibri" w:cs="Calibri"/>
        </w:rPr>
        <w:t xml:space="preserve">. People that rely on SSI have an average income of </w:t>
      </w:r>
      <w:r w:rsidR="00186642">
        <w:rPr>
          <w:rFonts w:ascii="Calibri" w:hAnsi="Calibri" w:cs="Calibri"/>
        </w:rPr>
        <w:t>only 9,</w:t>
      </w:r>
      <w:r w:rsidR="006515E4">
        <w:rPr>
          <w:rFonts w:ascii="Calibri" w:hAnsi="Calibri" w:cs="Calibri"/>
        </w:rPr>
        <w:t xml:space="preserve">156$ a year. </w:t>
      </w:r>
      <w:r w:rsidR="00FF2F0D">
        <w:rPr>
          <w:rFonts w:ascii="Calibri" w:hAnsi="Calibri" w:cs="Calibri"/>
        </w:rPr>
        <w:t xml:space="preserve">The average </w:t>
      </w:r>
      <w:r w:rsidR="004E685C">
        <w:rPr>
          <w:rFonts w:ascii="Calibri" w:hAnsi="Calibri" w:cs="Calibri"/>
        </w:rPr>
        <w:t>rent of a</w:t>
      </w:r>
      <w:r w:rsidR="003D0060">
        <w:rPr>
          <w:rFonts w:ascii="Calibri" w:hAnsi="Calibri" w:cs="Calibri"/>
        </w:rPr>
        <w:t xml:space="preserve"> barebones</w:t>
      </w:r>
      <w:r w:rsidR="004E685C">
        <w:rPr>
          <w:rFonts w:ascii="Calibri" w:hAnsi="Calibri" w:cs="Calibri"/>
        </w:rPr>
        <w:t xml:space="preserve"> </w:t>
      </w:r>
      <w:proofErr w:type="gramStart"/>
      <w:r w:rsidR="004E685C">
        <w:rPr>
          <w:rFonts w:ascii="Calibri" w:hAnsi="Calibri" w:cs="Calibri"/>
        </w:rPr>
        <w:t>one bedroom</w:t>
      </w:r>
      <w:proofErr w:type="gramEnd"/>
      <w:r w:rsidR="004E685C">
        <w:rPr>
          <w:rFonts w:ascii="Calibri" w:hAnsi="Calibri" w:cs="Calibri"/>
        </w:rPr>
        <w:t xml:space="preserve"> apartment</w:t>
      </w:r>
      <w:r w:rsidR="003D0060">
        <w:rPr>
          <w:rFonts w:ascii="Calibri" w:hAnsi="Calibri" w:cs="Calibri"/>
        </w:rPr>
        <w:t xml:space="preserve"> in the US is 1,111</w:t>
      </w:r>
      <w:r w:rsidR="00DF4B73">
        <w:rPr>
          <w:rFonts w:ascii="Calibri" w:hAnsi="Calibri" w:cs="Calibri"/>
        </w:rPr>
        <w:t xml:space="preserve">$ a month. So, 127% of a </w:t>
      </w:r>
      <w:r w:rsidR="00B7386A">
        <w:rPr>
          <w:rFonts w:ascii="Calibri" w:hAnsi="Calibri" w:cs="Calibri"/>
        </w:rPr>
        <w:t>person’s</w:t>
      </w:r>
      <w:r w:rsidR="007E0510">
        <w:rPr>
          <w:rFonts w:ascii="Calibri" w:hAnsi="Calibri" w:cs="Calibri"/>
        </w:rPr>
        <w:t xml:space="preserve"> income on SSI. Not only does </w:t>
      </w:r>
      <w:r w:rsidR="006F7C26">
        <w:rPr>
          <w:rFonts w:ascii="Calibri" w:hAnsi="Calibri" w:cs="Calibri"/>
        </w:rPr>
        <w:t>SSI not even cover one month’s rent</w:t>
      </w:r>
      <w:r w:rsidR="00A660EA">
        <w:rPr>
          <w:rFonts w:ascii="Calibri" w:hAnsi="Calibri" w:cs="Calibri"/>
        </w:rPr>
        <w:t xml:space="preserve">, </w:t>
      </w:r>
      <w:proofErr w:type="gramStart"/>
      <w:r w:rsidR="00A660EA">
        <w:rPr>
          <w:rFonts w:ascii="Calibri" w:hAnsi="Calibri" w:cs="Calibri"/>
        </w:rPr>
        <w:t>it</w:t>
      </w:r>
      <w:proofErr w:type="gramEnd"/>
      <w:r w:rsidR="00A660EA">
        <w:rPr>
          <w:rFonts w:ascii="Calibri" w:hAnsi="Calibri" w:cs="Calibri"/>
        </w:rPr>
        <w:t xml:space="preserve"> leaves a grand total of 0$ left over for other necessitie</w:t>
      </w:r>
      <w:r w:rsidR="003213E2">
        <w:rPr>
          <w:rFonts w:ascii="Calibri" w:hAnsi="Calibri" w:cs="Calibri"/>
        </w:rPr>
        <w:t xml:space="preserve">s. </w:t>
      </w:r>
      <w:r w:rsidR="0073753C">
        <w:rPr>
          <w:rFonts w:ascii="Calibri" w:hAnsi="Calibri" w:cs="Calibri"/>
        </w:rPr>
        <w:t xml:space="preserve">Like clothes, </w:t>
      </w:r>
      <w:proofErr w:type="gramStart"/>
      <w:r w:rsidR="0073753C">
        <w:rPr>
          <w:rFonts w:ascii="Calibri" w:hAnsi="Calibri" w:cs="Calibri"/>
        </w:rPr>
        <w:lastRenderedPageBreak/>
        <w:t>transportation</w:t>
      </w:r>
      <w:proofErr w:type="gramEnd"/>
      <w:r w:rsidR="0073753C">
        <w:rPr>
          <w:rFonts w:ascii="Calibri" w:hAnsi="Calibri" w:cs="Calibri"/>
        </w:rPr>
        <w:t xml:space="preserve"> and food: </w:t>
      </w:r>
      <w:r w:rsidR="0060264F">
        <w:rPr>
          <w:rFonts w:ascii="Calibri" w:hAnsi="Calibri" w:cs="Calibri"/>
        </w:rPr>
        <w:t>something</w:t>
      </w:r>
      <w:r w:rsidR="0073753C">
        <w:rPr>
          <w:rFonts w:ascii="Calibri" w:hAnsi="Calibri" w:cs="Calibri"/>
        </w:rPr>
        <w:t xml:space="preserve"> that is required to </w:t>
      </w:r>
      <w:r w:rsidR="00FC47D0">
        <w:rPr>
          <w:rFonts w:ascii="Calibri" w:hAnsi="Calibri" w:cs="Calibri"/>
        </w:rPr>
        <w:t>continue living.</w:t>
      </w:r>
      <w:r w:rsidR="00BA3594">
        <w:rPr>
          <w:rFonts w:ascii="Calibri" w:hAnsi="Calibri" w:cs="Calibri"/>
        </w:rPr>
        <w:t xml:space="preserve"> </w:t>
      </w:r>
      <w:r w:rsidR="00D648D6">
        <w:rPr>
          <w:rFonts w:ascii="Calibri" w:hAnsi="Calibri" w:cs="Calibri"/>
        </w:rPr>
        <w:t>With SSI income being so low</w:t>
      </w:r>
      <w:r w:rsidR="00705690">
        <w:rPr>
          <w:rFonts w:ascii="Calibri" w:hAnsi="Calibri" w:cs="Calibri"/>
        </w:rPr>
        <w:t>, it creates a reality</w:t>
      </w:r>
      <w:r w:rsidR="00092BEF">
        <w:rPr>
          <w:rFonts w:ascii="Calibri" w:hAnsi="Calibri" w:cs="Calibri"/>
        </w:rPr>
        <w:t xml:space="preserve"> where </w:t>
      </w:r>
      <w:r w:rsidR="00705690">
        <w:rPr>
          <w:rFonts w:ascii="Calibri" w:hAnsi="Calibri" w:cs="Calibri"/>
        </w:rPr>
        <w:t xml:space="preserve">people living on SSI </w:t>
      </w:r>
      <w:r w:rsidR="00C834CB">
        <w:rPr>
          <w:rFonts w:ascii="Calibri" w:hAnsi="Calibri" w:cs="Calibri"/>
        </w:rPr>
        <w:t xml:space="preserve">without rental assistance </w:t>
      </w:r>
      <w:r w:rsidR="00092BEF">
        <w:rPr>
          <w:rFonts w:ascii="Calibri" w:hAnsi="Calibri" w:cs="Calibri"/>
        </w:rPr>
        <w:t>are priced out of every</w:t>
      </w:r>
      <w:r w:rsidR="006C25F5">
        <w:rPr>
          <w:rFonts w:ascii="Calibri" w:hAnsi="Calibri" w:cs="Calibri"/>
        </w:rPr>
        <w:t xml:space="preserve"> rental</w:t>
      </w:r>
      <w:r w:rsidR="00092BEF">
        <w:rPr>
          <w:rFonts w:ascii="Calibri" w:hAnsi="Calibri" w:cs="Calibri"/>
        </w:rPr>
        <w:t xml:space="preserve"> housing market in the entire </w:t>
      </w:r>
      <w:r w:rsidR="00B970C6">
        <w:rPr>
          <w:rFonts w:ascii="Calibri" w:hAnsi="Calibri" w:cs="Calibri"/>
        </w:rPr>
        <w:t>country. Is that not discrimination?</w:t>
      </w:r>
    </w:p>
    <w:p w14:paraId="167CB5A0" w14:textId="452AD791" w:rsidR="00B970C6" w:rsidRDefault="008C66AD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F546A">
        <w:rPr>
          <w:rFonts w:ascii="Calibri" w:hAnsi="Calibri" w:cs="Calibri"/>
        </w:rPr>
        <w:t xml:space="preserve">For the millions of people that get priced out of housing and priced out of their communities, what happens? </w:t>
      </w:r>
      <w:r w:rsidR="00CD143B">
        <w:rPr>
          <w:rFonts w:ascii="Calibri" w:hAnsi="Calibri" w:cs="Calibri"/>
        </w:rPr>
        <w:t xml:space="preserve">Homelessness is a frequent outcome. In fact, people </w:t>
      </w:r>
      <w:r w:rsidR="00241537">
        <w:rPr>
          <w:rFonts w:ascii="Calibri" w:hAnsi="Calibri" w:cs="Calibri"/>
        </w:rPr>
        <w:t>with</w:t>
      </w:r>
      <w:r w:rsidR="00F73471">
        <w:rPr>
          <w:rFonts w:ascii="Calibri" w:hAnsi="Calibri" w:cs="Calibri"/>
        </w:rPr>
        <w:t xml:space="preserve"> disabilities make up </w:t>
      </w:r>
      <w:proofErr w:type="gramStart"/>
      <w:r w:rsidR="00F73471">
        <w:rPr>
          <w:rFonts w:ascii="Calibri" w:hAnsi="Calibri" w:cs="Calibri"/>
        </w:rPr>
        <w:t>a majority of</w:t>
      </w:r>
      <w:proofErr w:type="gramEnd"/>
      <w:r w:rsidR="00F73471">
        <w:rPr>
          <w:rFonts w:ascii="Calibri" w:hAnsi="Calibri" w:cs="Calibri"/>
        </w:rPr>
        <w:t xml:space="preserve"> people that are chronically homeless. </w:t>
      </w:r>
      <w:r w:rsidR="001A515A">
        <w:rPr>
          <w:rFonts w:ascii="Calibri" w:hAnsi="Calibri" w:cs="Calibri"/>
        </w:rPr>
        <w:t>That is</w:t>
      </w:r>
      <w:r w:rsidR="00EC4043">
        <w:rPr>
          <w:rFonts w:ascii="Calibri" w:hAnsi="Calibri" w:cs="Calibri"/>
        </w:rPr>
        <w:t xml:space="preserve"> individ</w:t>
      </w:r>
      <w:r w:rsidR="00C51132">
        <w:rPr>
          <w:rFonts w:ascii="Calibri" w:hAnsi="Calibri" w:cs="Calibri"/>
        </w:rPr>
        <w:t>uals that</w:t>
      </w:r>
      <w:r w:rsidR="00D82ABA">
        <w:rPr>
          <w:rFonts w:ascii="Calibri" w:hAnsi="Calibri" w:cs="Calibri"/>
        </w:rPr>
        <w:t xml:space="preserve"> have</w:t>
      </w:r>
      <w:r w:rsidR="00C51132">
        <w:rPr>
          <w:rFonts w:ascii="Calibri" w:hAnsi="Calibri" w:cs="Calibri"/>
        </w:rPr>
        <w:t>:</w:t>
      </w:r>
      <w:r w:rsidR="001A515A">
        <w:rPr>
          <w:rFonts w:ascii="Calibri" w:hAnsi="Calibri" w:cs="Calibri"/>
        </w:rPr>
        <w:t xml:space="preserve"> </w:t>
      </w:r>
      <w:r w:rsidR="00D82ABA">
        <w:rPr>
          <w:rFonts w:ascii="Calibri" w:hAnsi="Calibri" w:cs="Calibri"/>
        </w:rPr>
        <w:t>“</w:t>
      </w:r>
      <w:r w:rsidR="00EC4043" w:rsidRPr="00EC4043">
        <w:rPr>
          <w:rFonts w:ascii="Calibri" w:hAnsi="Calibri" w:cs="Calibri"/>
        </w:rPr>
        <w:t>1)</w:t>
      </w:r>
      <w:r w:rsidR="00824BBA">
        <w:rPr>
          <w:rFonts w:ascii="Calibri" w:hAnsi="Calibri" w:cs="Calibri"/>
        </w:rPr>
        <w:t xml:space="preserve"> </w:t>
      </w:r>
      <w:r w:rsidR="00EC4043" w:rsidRPr="00EC4043">
        <w:rPr>
          <w:rFonts w:ascii="Calibri" w:hAnsi="Calibri" w:cs="Calibri"/>
        </w:rPr>
        <w:t>been continuously homeless for at least a year; or 2) experienced homelessness at least four times in the last three years for a combined length of time of at least a year</w:t>
      </w:r>
      <w:r w:rsidR="00D82ABA">
        <w:rPr>
          <w:rFonts w:ascii="Calibri" w:hAnsi="Calibri" w:cs="Calibri"/>
        </w:rPr>
        <w:t>”</w:t>
      </w:r>
      <w:r w:rsidR="00C51132">
        <w:rPr>
          <w:rFonts w:ascii="Calibri" w:hAnsi="Calibri" w:cs="Calibri"/>
        </w:rPr>
        <w:t xml:space="preserve"> as defined by the National Alliance to End Homelessness</w:t>
      </w:r>
      <w:r w:rsidR="00B1073E">
        <w:rPr>
          <w:rFonts w:ascii="Calibri" w:hAnsi="Calibri" w:cs="Calibri"/>
        </w:rPr>
        <w:t>.</w:t>
      </w:r>
      <w:r w:rsidR="00F84F7C">
        <w:rPr>
          <w:rFonts w:ascii="Calibri" w:hAnsi="Calibri" w:cs="Calibri"/>
        </w:rPr>
        <w:t xml:space="preserve"> Those that </w:t>
      </w:r>
      <w:r w:rsidR="00143E07">
        <w:rPr>
          <w:rFonts w:ascii="Calibri" w:hAnsi="Calibri" w:cs="Calibri"/>
        </w:rPr>
        <w:t>avoid homelessness often end up living in an institution</w:t>
      </w:r>
      <w:r w:rsidR="00375E1D">
        <w:rPr>
          <w:rFonts w:ascii="Calibri" w:hAnsi="Calibri" w:cs="Calibri"/>
        </w:rPr>
        <w:t xml:space="preserve"> (and institutionalization is a whole other can of worms</w:t>
      </w:r>
      <w:r w:rsidR="0032755E">
        <w:rPr>
          <w:rFonts w:ascii="Calibri" w:hAnsi="Calibri" w:cs="Calibri"/>
        </w:rPr>
        <w:t xml:space="preserve"> for another time). More people still have the misfortune of experiencing both homelessness and institutionalization </w:t>
      </w:r>
      <w:r w:rsidR="00C60C39">
        <w:rPr>
          <w:rFonts w:ascii="Calibri" w:hAnsi="Calibri" w:cs="Calibri"/>
        </w:rPr>
        <w:t>at different points in their lives.</w:t>
      </w:r>
    </w:p>
    <w:p w14:paraId="6E8AE934" w14:textId="363F1C5F" w:rsidR="005D26F7" w:rsidRDefault="005D26F7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5239">
        <w:rPr>
          <w:rFonts w:ascii="Calibri" w:hAnsi="Calibri" w:cs="Calibri"/>
        </w:rPr>
        <w:t xml:space="preserve">If you want assistance </w:t>
      </w:r>
      <w:r w:rsidR="0051668F">
        <w:rPr>
          <w:rFonts w:ascii="Calibri" w:hAnsi="Calibri" w:cs="Calibri"/>
        </w:rPr>
        <w:t>getting involved and helping to change this status quo, please reach out to the Youth Leader</w:t>
      </w:r>
      <w:r w:rsidR="00C7286B">
        <w:rPr>
          <w:rFonts w:ascii="Calibri" w:hAnsi="Calibri" w:cs="Calibri"/>
        </w:rPr>
        <w:t xml:space="preserve">, Cody Butler at </w:t>
      </w:r>
      <w:hyperlink r:id="rId9" w:history="1">
        <w:r w:rsidR="005532FE" w:rsidRPr="00AE06E8">
          <w:rPr>
            <w:rStyle w:val="Hyperlink"/>
            <w:rFonts w:ascii="Calibri" w:hAnsi="Calibri" w:cs="Calibri"/>
          </w:rPr>
          <w:t>CodyButler@adsd.nv.gov</w:t>
        </w:r>
      </w:hyperlink>
      <w:r w:rsidR="005532FE">
        <w:rPr>
          <w:rFonts w:ascii="Calibri" w:hAnsi="Calibri" w:cs="Calibri"/>
        </w:rPr>
        <w:t xml:space="preserve"> . Every voice matters.</w:t>
      </w:r>
    </w:p>
    <w:p w14:paraId="2F5C2859" w14:textId="77777777" w:rsidR="00B970C6" w:rsidRPr="002A2E4E" w:rsidRDefault="00B970C6" w:rsidP="006F17B3">
      <w:pPr>
        <w:spacing w:before="200"/>
        <w:rPr>
          <w:rFonts w:ascii="Calibri" w:hAnsi="Calibri" w:cs="Calibri"/>
        </w:rPr>
      </w:pPr>
    </w:p>
    <w:p w14:paraId="2BA22772" w14:textId="47F4A06B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interested</w:t>
      </w:r>
      <w:r w:rsidR="00B76CA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27383DA4" w:rsidR="006F17B3" w:rsidRPr="00BE6C25" w:rsidRDefault="006F17B3" w:rsidP="006F17B3">
      <w:pPr>
        <w:pStyle w:val="Heading4"/>
      </w:pPr>
      <w:r w:rsidRPr="00BE6C25">
        <w:t>“</w:t>
      </w:r>
      <w:r w:rsidR="00C3187E" w:rsidRPr="00C3187E">
        <w:t xml:space="preserve">Homelessness is a profound assault on dignity, social </w:t>
      </w:r>
      <w:proofErr w:type="gramStart"/>
      <w:r w:rsidR="00C3187E" w:rsidRPr="00C3187E">
        <w:t>inclusion</w:t>
      </w:r>
      <w:proofErr w:type="gramEnd"/>
      <w:r w:rsidR="00C3187E" w:rsidRPr="00C3187E">
        <w:t xml:space="preserve"> and the right to life. It is a prima facie violation of the right to housing and violates a number of other human rights in addition to the right to life, including non-discrimination, health, water and sanitation, security of the person and freedom from cruel, degrading and inhuman treatment.</w:t>
      </w:r>
      <w:r w:rsidRPr="00BE6C25">
        <w:t>”-</w:t>
      </w:r>
      <w:r w:rsidR="001F6C98">
        <w:t xml:space="preserve"> </w:t>
      </w:r>
      <w:r w:rsidR="001D3B87" w:rsidRPr="001D3B87">
        <w:t>Leilani Farha</w:t>
      </w:r>
      <w:r w:rsidR="001D3B87">
        <w:t xml:space="preserve">, </w:t>
      </w:r>
      <w:r w:rsidR="00D25CA4" w:rsidRPr="00D25CA4">
        <w:t xml:space="preserve">United </w:t>
      </w:r>
      <w:r w:rsidR="00D25CA4">
        <w:t>N</w:t>
      </w:r>
      <w:r w:rsidR="00D25CA4" w:rsidRPr="00D25CA4">
        <w:t xml:space="preserve">ations Special Rapporteur on the right to adequate </w:t>
      </w:r>
      <w:proofErr w:type="gramStart"/>
      <w:r w:rsidR="00D25CA4" w:rsidRPr="00D25CA4">
        <w:t>housing</w:t>
      </w:r>
      <w:proofErr w:type="gramEnd"/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386F" w14:textId="77777777" w:rsidR="00721626" w:rsidRDefault="00721626">
      <w:pPr>
        <w:spacing w:after="0" w:line="240" w:lineRule="auto"/>
      </w:pPr>
      <w:r>
        <w:separator/>
      </w:r>
    </w:p>
  </w:endnote>
  <w:endnote w:type="continuationSeparator" w:id="0">
    <w:p w14:paraId="01FAAE0E" w14:textId="77777777" w:rsidR="00721626" w:rsidRDefault="007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1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B44AE4" w:rsidRPr="00E40B3A" w14:paraId="58747014" w14:textId="77777777" w:rsidTr="007073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EBD6" w14:textId="77777777" w:rsidR="00721626" w:rsidRDefault="00721626">
      <w:pPr>
        <w:spacing w:after="0" w:line="240" w:lineRule="auto"/>
      </w:pPr>
      <w:r>
        <w:separator/>
      </w:r>
    </w:p>
  </w:footnote>
  <w:footnote w:type="continuationSeparator" w:id="0">
    <w:p w14:paraId="3C594927" w14:textId="77777777" w:rsidR="00721626" w:rsidRDefault="0072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3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400"/>
      <w:gridCol w:w="5400"/>
    </w:tblGrid>
    <w:tr w:rsidR="00B44AE4" w:rsidRPr="00E40B3A" w14:paraId="07E4E30F" w14:textId="77777777" w:rsidTr="007073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22251E0B" w:rsidR="00B44AE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D16080">
                <w:t>05/12/2023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2951F844" w:rsidR="00AB305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5A72A8">
                <w:t>0</w:t>
              </w:r>
              <w:r w:rsidR="002C7B7B">
                <w:t>5</w:t>
              </w:r>
              <w:r w:rsidR="005A72A8">
                <w:t>/</w:t>
              </w:r>
              <w:r w:rsidR="002C7B7B">
                <w:t>1</w:t>
              </w:r>
              <w:r w:rsidR="00D16080">
                <w:t>2</w:t>
              </w:r>
              <w:r w:rsidR="005A72A8">
                <w:t>/</w:t>
              </w:r>
              <w:r w:rsidR="002C7B7B">
                <w:t>2023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E2B"/>
    <w:rsid w:val="00037CC2"/>
    <w:rsid w:val="00047D8A"/>
    <w:rsid w:val="00064C59"/>
    <w:rsid w:val="000666D0"/>
    <w:rsid w:val="00092BEF"/>
    <w:rsid w:val="000B7DB6"/>
    <w:rsid w:val="000D218E"/>
    <w:rsid w:val="000D43AC"/>
    <w:rsid w:val="000F38A1"/>
    <w:rsid w:val="000F546A"/>
    <w:rsid w:val="000F671F"/>
    <w:rsid w:val="00114DED"/>
    <w:rsid w:val="00116F60"/>
    <w:rsid w:val="00121731"/>
    <w:rsid w:val="00127963"/>
    <w:rsid w:val="00143E07"/>
    <w:rsid w:val="00145275"/>
    <w:rsid w:val="00146469"/>
    <w:rsid w:val="001606AB"/>
    <w:rsid w:val="0016091E"/>
    <w:rsid w:val="00165746"/>
    <w:rsid w:val="00186642"/>
    <w:rsid w:val="001949F5"/>
    <w:rsid w:val="00196D7A"/>
    <w:rsid w:val="001A515A"/>
    <w:rsid w:val="001B55EF"/>
    <w:rsid w:val="001D3B87"/>
    <w:rsid w:val="001D4B08"/>
    <w:rsid w:val="001F3A47"/>
    <w:rsid w:val="001F6C98"/>
    <w:rsid w:val="00210270"/>
    <w:rsid w:val="00216EE6"/>
    <w:rsid w:val="002172D5"/>
    <w:rsid w:val="002215D9"/>
    <w:rsid w:val="002263BD"/>
    <w:rsid w:val="00241537"/>
    <w:rsid w:val="00241AE1"/>
    <w:rsid w:val="00270B21"/>
    <w:rsid w:val="00287564"/>
    <w:rsid w:val="00293C96"/>
    <w:rsid w:val="002A2E4E"/>
    <w:rsid w:val="002A5798"/>
    <w:rsid w:val="002B65AC"/>
    <w:rsid w:val="002C7B7B"/>
    <w:rsid w:val="002D2945"/>
    <w:rsid w:val="002D6739"/>
    <w:rsid w:val="002E6273"/>
    <w:rsid w:val="003039A5"/>
    <w:rsid w:val="00306EC5"/>
    <w:rsid w:val="00315745"/>
    <w:rsid w:val="003213E2"/>
    <w:rsid w:val="0032755E"/>
    <w:rsid w:val="003278C6"/>
    <w:rsid w:val="0033156F"/>
    <w:rsid w:val="003504DA"/>
    <w:rsid w:val="003548BD"/>
    <w:rsid w:val="0036232E"/>
    <w:rsid w:val="00370DAF"/>
    <w:rsid w:val="00375E1D"/>
    <w:rsid w:val="00385FC5"/>
    <w:rsid w:val="00386219"/>
    <w:rsid w:val="003D0060"/>
    <w:rsid w:val="003E0362"/>
    <w:rsid w:val="003E4566"/>
    <w:rsid w:val="003F2188"/>
    <w:rsid w:val="003F5F5A"/>
    <w:rsid w:val="00411393"/>
    <w:rsid w:val="00414A18"/>
    <w:rsid w:val="004219C9"/>
    <w:rsid w:val="0043152D"/>
    <w:rsid w:val="00442D2E"/>
    <w:rsid w:val="0044579A"/>
    <w:rsid w:val="00446BC5"/>
    <w:rsid w:val="004649F1"/>
    <w:rsid w:val="004766A7"/>
    <w:rsid w:val="004A7091"/>
    <w:rsid w:val="004D2783"/>
    <w:rsid w:val="004E685C"/>
    <w:rsid w:val="004E7F64"/>
    <w:rsid w:val="004F160E"/>
    <w:rsid w:val="004F181F"/>
    <w:rsid w:val="004F7AB8"/>
    <w:rsid w:val="004F7F8B"/>
    <w:rsid w:val="00513C39"/>
    <w:rsid w:val="0051668F"/>
    <w:rsid w:val="00532DEF"/>
    <w:rsid w:val="0053693B"/>
    <w:rsid w:val="0054121F"/>
    <w:rsid w:val="005465F3"/>
    <w:rsid w:val="005532FE"/>
    <w:rsid w:val="00554C64"/>
    <w:rsid w:val="0057159E"/>
    <w:rsid w:val="005857BF"/>
    <w:rsid w:val="005A72A8"/>
    <w:rsid w:val="005B1EC0"/>
    <w:rsid w:val="005C73C4"/>
    <w:rsid w:val="005D26F7"/>
    <w:rsid w:val="00600BF4"/>
    <w:rsid w:val="0060264F"/>
    <w:rsid w:val="0062317E"/>
    <w:rsid w:val="00641A37"/>
    <w:rsid w:val="006515E4"/>
    <w:rsid w:val="00661671"/>
    <w:rsid w:val="00690316"/>
    <w:rsid w:val="006C25F5"/>
    <w:rsid w:val="006C3216"/>
    <w:rsid w:val="006C38AC"/>
    <w:rsid w:val="006F17B3"/>
    <w:rsid w:val="006F7C26"/>
    <w:rsid w:val="00703FE3"/>
    <w:rsid w:val="00705690"/>
    <w:rsid w:val="0070732A"/>
    <w:rsid w:val="00721626"/>
    <w:rsid w:val="0073753C"/>
    <w:rsid w:val="00740243"/>
    <w:rsid w:val="00740904"/>
    <w:rsid w:val="007665E7"/>
    <w:rsid w:val="00771380"/>
    <w:rsid w:val="00794F87"/>
    <w:rsid w:val="007B03A5"/>
    <w:rsid w:val="007C4E79"/>
    <w:rsid w:val="007C6247"/>
    <w:rsid w:val="007E0510"/>
    <w:rsid w:val="007E7E91"/>
    <w:rsid w:val="00802781"/>
    <w:rsid w:val="0082133B"/>
    <w:rsid w:val="00824BBA"/>
    <w:rsid w:val="00851D1D"/>
    <w:rsid w:val="008550E7"/>
    <w:rsid w:val="008719CA"/>
    <w:rsid w:val="008904B5"/>
    <w:rsid w:val="008A0331"/>
    <w:rsid w:val="008A325E"/>
    <w:rsid w:val="008C1542"/>
    <w:rsid w:val="008C66AD"/>
    <w:rsid w:val="008E332F"/>
    <w:rsid w:val="008F397A"/>
    <w:rsid w:val="0090142D"/>
    <w:rsid w:val="00984BB5"/>
    <w:rsid w:val="0098638C"/>
    <w:rsid w:val="009904EC"/>
    <w:rsid w:val="009A1554"/>
    <w:rsid w:val="009A591F"/>
    <w:rsid w:val="009D21C8"/>
    <w:rsid w:val="009D3FF6"/>
    <w:rsid w:val="009E13A4"/>
    <w:rsid w:val="009F66F8"/>
    <w:rsid w:val="00A10E51"/>
    <w:rsid w:val="00A1404C"/>
    <w:rsid w:val="00A4117E"/>
    <w:rsid w:val="00A4351E"/>
    <w:rsid w:val="00A5487A"/>
    <w:rsid w:val="00A660EA"/>
    <w:rsid w:val="00A81C38"/>
    <w:rsid w:val="00AA1EEA"/>
    <w:rsid w:val="00AB3054"/>
    <w:rsid w:val="00AE20A3"/>
    <w:rsid w:val="00AE4675"/>
    <w:rsid w:val="00B0545B"/>
    <w:rsid w:val="00B1073E"/>
    <w:rsid w:val="00B15D73"/>
    <w:rsid w:val="00B2720B"/>
    <w:rsid w:val="00B36C70"/>
    <w:rsid w:val="00B43864"/>
    <w:rsid w:val="00B44AE4"/>
    <w:rsid w:val="00B533E2"/>
    <w:rsid w:val="00B7386A"/>
    <w:rsid w:val="00B76CAB"/>
    <w:rsid w:val="00B970C6"/>
    <w:rsid w:val="00BA3594"/>
    <w:rsid w:val="00BA36D9"/>
    <w:rsid w:val="00BA5359"/>
    <w:rsid w:val="00BC2E14"/>
    <w:rsid w:val="00BE6C25"/>
    <w:rsid w:val="00BF52CF"/>
    <w:rsid w:val="00C3187E"/>
    <w:rsid w:val="00C31F0B"/>
    <w:rsid w:val="00C336C0"/>
    <w:rsid w:val="00C35E05"/>
    <w:rsid w:val="00C51132"/>
    <w:rsid w:val="00C54E5F"/>
    <w:rsid w:val="00C60C39"/>
    <w:rsid w:val="00C70286"/>
    <w:rsid w:val="00C7286B"/>
    <w:rsid w:val="00C74624"/>
    <w:rsid w:val="00C825C5"/>
    <w:rsid w:val="00C834CB"/>
    <w:rsid w:val="00C96252"/>
    <w:rsid w:val="00CA3B2C"/>
    <w:rsid w:val="00CB4A56"/>
    <w:rsid w:val="00CD143B"/>
    <w:rsid w:val="00CD2AB1"/>
    <w:rsid w:val="00CD59B8"/>
    <w:rsid w:val="00CE0CA7"/>
    <w:rsid w:val="00CE16E3"/>
    <w:rsid w:val="00D038FF"/>
    <w:rsid w:val="00D118BF"/>
    <w:rsid w:val="00D154FB"/>
    <w:rsid w:val="00D16080"/>
    <w:rsid w:val="00D25CA4"/>
    <w:rsid w:val="00D32417"/>
    <w:rsid w:val="00D40EB0"/>
    <w:rsid w:val="00D456F2"/>
    <w:rsid w:val="00D648D6"/>
    <w:rsid w:val="00D80065"/>
    <w:rsid w:val="00D82ABA"/>
    <w:rsid w:val="00DB60FE"/>
    <w:rsid w:val="00DF1CEF"/>
    <w:rsid w:val="00DF4B73"/>
    <w:rsid w:val="00E40B3A"/>
    <w:rsid w:val="00E41288"/>
    <w:rsid w:val="00E44AE1"/>
    <w:rsid w:val="00E62F1A"/>
    <w:rsid w:val="00E730F6"/>
    <w:rsid w:val="00E77AC0"/>
    <w:rsid w:val="00EA0374"/>
    <w:rsid w:val="00EA0D1D"/>
    <w:rsid w:val="00EB2BB8"/>
    <w:rsid w:val="00EC4043"/>
    <w:rsid w:val="00EC5EDB"/>
    <w:rsid w:val="00ED2289"/>
    <w:rsid w:val="00F0211E"/>
    <w:rsid w:val="00F14DC6"/>
    <w:rsid w:val="00F220D0"/>
    <w:rsid w:val="00F73471"/>
    <w:rsid w:val="00F74171"/>
    <w:rsid w:val="00F84F7C"/>
    <w:rsid w:val="00F95809"/>
    <w:rsid w:val="00F95AF2"/>
    <w:rsid w:val="00FA0BE3"/>
    <w:rsid w:val="00FB2537"/>
    <w:rsid w:val="00FB4F85"/>
    <w:rsid w:val="00FC469C"/>
    <w:rsid w:val="00FC47D0"/>
    <w:rsid w:val="00FC766E"/>
    <w:rsid w:val="00FE0DC5"/>
    <w:rsid w:val="00FF2F0D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70732A"/>
    <w:pPr>
      <w:spacing w:after="0" w:line="240" w:lineRule="auto"/>
    </w:p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  <w:tblStylePr w:type="neCell">
      <w:tblPr/>
      <w:tcPr>
        <w:tcBorders>
          <w:bottom w:val="single" w:sz="4" w:space="0" w:color="8BBDE0" w:themeColor="accent1" w:themeTint="99"/>
        </w:tcBorders>
      </w:tcPr>
    </w:tblStylePr>
    <w:tblStylePr w:type="nwCell">
      <w:tblPr/>
      <w:tcPr>
        <w:tcBorders>
          <w:bottom w:val="single" w:sz="4" w:space="0" w:color="8BBDE0" w:themeColor="accent1" w:themeTint="99"/>
        </w:tcBorders>
      </w:tcPr>
    </w:tblStylePr>
    <w:tblStylePr w:type="seCell">
      <w:tblPr/>
      <w:tcPr>
        <w:tcBorders>
          <w:top w:val="single" w:sz="4" w:space="0" w:color="8BBDE0" w:themeColor="accent1" w:themeTint="99"/>
        </w:tcBorders>
      </w:tcPr>
    </w:tblStylePr>
    <w:tblStylePr w:type="swCell">
      <w:tblPr/>
      <w:tcPr>
        <w:tcBorders>
          <w:top w:val="single" w:sz="4" w:space="0" w:color="8BBDE0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70732A"/>
    <w:pPr>
      <w:spacing w:after="0" w:line="240" w:lineRule="auto"/>
    </w:pPr>
    <w:tblPr>
      <w:tblStyleRowBandSize w:val="1"/>
      <w:tblStyleColBandSize w:val="1"/>
      <w:tblBorders>
        <w:top w:val="single" w:sz="4" w:space="0" w:color="B1D3EA" w:themeColor="accent1" w:themeTint="66"/>
        <w:left w:val="single" w:sz="4" w:space="0" w:color="B1D3EA" w:themeColor="accent1" w:themeTint="66"/>
        <w:bottom w:val="single" w:sz="4" w:space="0" w:color="B1D3EA" w:themeColor="accent1" w:themeTint="66"/>
        <w:right w:val="single" w:sz="4" w:space="0" w:color="B1D3EA" w:themeColor="accent1" w:themeTint="66"/>
        <w:insideH w:val="single" w:sz="4" w:space="0" w:color="B1D3EA" w:themeColor="accent1" w:themeTint="66"/>
        <w:insideV w:val="single" w:sz="4" w:space="0" w:color="B1D3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dyButler@adsd.nv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05/12/2023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1781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154</cp:revision>
  <dcterms:created xsi:type="dcterms:W3CDTF">2022-06-27T18:21:00Z</dcterms:created>
  <dcterms:modified xsi:type="dcterms:W3CDTF">2023-05-12T21:13:00Z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