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24DF" w14:textId="3771A4CF" w:rsidR="00370DAF" w:rsidRPr="008A325E" w:rsidRDefault="008A325E">
      <w:pPr>
        <w:pStyle w:val="Title"/>
        <w:rPr>
          <w:sz w:val="52"/>
          <w:szCs w:val="52"/>
        </w:rPr>
      </w:pPr>
      <w:r w:rsidRPr="008A325E">
        <w:rPr>
          <w:sz w:val="52"/>
          <w:szCs w:val="52"/>
        </w:rPr>
        <w:t xml:space="preserve">Nevada </w:t>
      </w:r>
      <w:r w:rsidR="002A5798" w:rsidRPr="008A325E">
        <w:rPr>
          <w:sz w:val="52"/>
          <w:szCs w:val="52"/>
        </w:rPr>
        <w:t>Youth Action Council Newsletter</w:t>
      </w:r>
    </w:p>
    <w:p w14:paraId="015E63A5" w14:textId="5C926386" w:rsidR="00370DAF" w:rsidRDefault="009707D8" w:rsidP="00FB4F85">
      <w:pPr>
        <w:pStyle w:val="Subtitle"/>
        <w:spacing w:after="300"/>
      </w:pPr>
      <w:r>
        <w:t xml:space="preserve">december </w:t>
      </w:r>
      <w:r w:rsidR="00EE6F6E">
        <w:t>2022</w:t>
      </w:r>
      <w:r w:rsidR="005A72A8">
        <w:t xml:space="preserve"> </w:t>
      </w:r>
      <w:r w:rsidR="00287564">
        <w:t>Edition</w:t>
      </w:r>
    </w:p>
    <w:tbl>
      <w:tblPr>
        <w:tblStyle w:val="ListTable1Light"/>
        <w:tblW w:w="0" w:type="auto"/>
        <w:shd w:val="clear" w:color="auto" w:fill="3E92CC" w:themeFill="accent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0800"/>
      </w:tblGrid>
      <w:tr w:rsidR="002D2945" w14:paraId="24C2D24C" w14:textId="77777777" w:rsidTr="00241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tcBorders>
              <w:bottom w:val="none" w:sz="0" w:space="0" w:color="auto"/>
            </w:tcBorders>
            <w:shd w:val="clear" w:color="auto" w:fill="3E92CC" w:themeFill="accent1"/>
            <w:vAlign w:val="bottom"/>
          </w:tcPr>
          <w:p w14:paraId="1D21623F" w14:textId="7D730693" w:rsidR="002D2945" w:rsidRDefault="00ED2289" w:rsidP="00241AE1">
            <w:r>
              <w:rPr>
                <w:noProof/>
              </w:rPr>
              <w:drawing>
                <wp:inline distT="0" distB="0" distL="0" distR="0" wp14:anchorId="1BE1803B" wp14:editId="5E870A90">
                  <wp:extent cx="6863080" cy="3250956"/>
                  <wp:effectExtent l="0" t="0" r="0" b="6985"/>
                  <wp:docPr id="1" name="Picture 1" descr="Nevada Youth Action Council in white text over the council logo: a blue-purple stylized mountain range with a black background.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Nevada Youth Action Council in white text over the council logo: a blue-purple stylized mountain range with a black background.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079" cy="3278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6A8614" w14:textId="3AB79CCE" w:rsidR="00370DAF" w:rsidRDefault="00370DAF" w:rsidP="009E13A4">
      <w:pPr>
        <w:tabs>
          <w:tab w:val="left" w:pos="9573"/>
        </w:tabs>
      </w:pPr>
    </w:p>
    <w:p w14:paraId="46DF64B6" w14:textId="1F555C86" w:rsidR="006F17B3" w:rsidRPr="00BE6C25" w:rsidRDefault="00B111F0" w:rsidP="006F17B3">
      <w:pPr>
        <w:pStyle w:val="Heading2"/>
      </w:pPr>
      <w:r>
        <w:t>The imp</w:t>
      </w:r>
      <w:r w:rsidR="004A25F6">
        <w:t>ortance of peer support</w:t>
      </w:r>
    </w:p>
    <w:p w14:paraId="03277CA7" w14:textId="54FEFE68" w:rsidR="006F17B3" w:rsidRPr="00BE6C25" w:rsidRDefault="004A25F6" w:rsidP="006F17B3">
      <w:pPr>
        <w:pStyle w:val="Heading7"/>
      </w:pPr>
      <w:r>
        <w:t xml:space="preserve">And how it can </w:t>
      </w:r>
      <w:r w:rsidR="00732648">
        <w:t>benefit people with disabilities</w:t>
      </w:r>
    </w:p>
    <w:p w14:paraId="1CE5C0AD" w14:textId="2D58491A" w:rsidR="006F17B3" w:rsidRDefault="00610822" w:rsidP="009E6DF1">
      <w:pPr>
        <w:spacing w:before="20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Peer support </w:t>
      </w:r>
      <w:r w:rsidR="009447B8">
        <w:rPr>
          <w:rFonts w:ascii="Calibri" w:hAnsi="Calibri" w:cs="Calibri"/>
        </w:rPr>
        <w:t>encompasses a wide range of mutually supportive activities</w:t>
      </w:r>
      <w:r w:rsidR="00094860">
        <w:rPr>
          <w:rFonts w:ascii="Calibri" w:hAnsi="Calibri" w:cs="Calibri"/>
        </w:rPr>
        <w:t xml:space="preserve">, such as group meetings </w:t>
      </w:r>
      <w:r w:rsidR="009E33BA">
        <w:rPr>
          <w:rFonts w:ascii="Calibri" w:hAnsi="Calibri" w:cs="Calibri"/>
        </w:rPr>
        <w:t>or fun events like a trip to the arcade</w:t>
      </w:r>
      <w:r w:rsidR="006166D1">
        <w:rPr>
          <w:rFonts w:ascii="Calibri" w:hAnsi="Calibri" w:cs="Calibri"/>
        </w:rPr>
        <w:t xml:space="preserve">, shared between people with similar lived experience. </w:t>
      </w:r>
      <w:r w:rsidR="00263EF9">
        <w:rPr>
          <w:rFonts w:ascii="Calibri" w:hAnsi="Calibri" w:cs="Calibri"/>
        </w:rPr>
        <w:t xml:space="preserve">Lived experience is </w:t>
      </w:r>
      <w:r w:rsidR="00544742">
        <w:rPr>
          <w:rFonts w:ascii="Calibri" w:hAnsi="Calibri" w:cs="Calibri"/>
        </w:rPr>
        <w:t xml:space="preserve">the set of life circumstances and experiences an individual has, and this is where the power of peer support for people with disabilities comes from. </w:t>
      </w:r>
      <w:r w:rsidR="009113F7">
        <w:rPr>
          <w:rFonts w:ascii="Calibri" w:hAnsi="Calibri" w:cs="Calibri"/>
        </w:rPr>
        <w:t>In a peer support environment, we can meet people who have an intuitive understanding of our struggles</w:t>
      </w:r>
      <w:r w:rsidR="006A6F4F">
        <w:rPr>
          <w:rFonts w:ascii="Calibri" w:hAnsi="Calibri" w:cs="Calibri"/>
        </w:rPr>
        <w:t xml:space="preserve"> and triumphs</w:t>
      </w:r>
      <w:r w:rsidR="008236CC">
        <w:rPr>
          <w:rFonts w:ascii="Calibri" w:hAnsi="Calibri" w:cs="Calibri"/>
        </w:rPr>
        <w:t xml:space="preserve"> because they have </w:t>
      </w:r>
      <w:r w:rsidR="006A6F4F">
        <w:rPr>
          <w:rFonts w:ascii="Calibri" w:hAnsi="Calibri" w:cs="Calibri"/>
        </w:rPr>
        <w:t xml:space="preserve">lived with similar experiences. </w:t>
      </w:r>
      <w:r w:rsidR="007B5874">
        <w:rPr>
          <w:rFonts w:ascii="Calibri" w:hAnsi="Calibri" w:cs="Calibri"/>
        </w:rPr>
        <w:t xml:space="preserve">It builds a sense of community. </w:t>
      </w:r>
      <w:r w:rsidR="00AF532E">
        <w:rPr>
          <w:rFonts w:ascii="Calibri" w:hAnsi="Calibri" w:cs="Calibri"/>
        </w:rPr>
        <w:t xml:space="preserve">Peer support teaches us that we don’t have to face our </w:t>
      </w:r>
      <w:r w:rsidR="00935D5C">
        <w:rPr>
          <w:rFonts w:ascii="Calibri" w:hAnsi="Calibri" w:cs="Calibri"/>
        </w:rPr>
        <w:t>obstacles and heartbreaks alone.</w:t>
      </w:r>
      <w:r w:rsidR="0045100F">
        <w:rPr>
          <w:rFonts w:ascii="Calibri" w:hAnsi="Calibri" w:cs="Calibri"/>
        </w:rPr>
        <w:t xml:space="preserve"> We learn that we have value</w:t>
      </w:r>
      <w:r w:rsidR="003D103D">
        <w:rPr>
          <w:rFonts w:ascii="Calibri" w:hAnsi="Calibri" w:cs="Calibri"/>
        </w:rPr>
        <w:t xml:space="preserve">, and that we can be of service to others as well in their own </w:t>
      </w:r>
      <w:r w:rsidR="002D5D23">
        <w:rPr>
          <w:rFonts w:ascii="Calibri" w:hAnsi="Calibri" w:cs="Calibri"/>
        </w:rPr>
        <w:t xml:space="preserve">journey’s. </w:t>
      </w:r>
    </w:p>
    <w:p w14:paraId="29BEE371" w14:textId="1AC9A1FD" w:rsidR="00CC6787" w:rsidRDefault="00695F8B" w:rsidP="008A08E1">
      <w:pPr>
        <w:spacing w:before="20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So, where can we find peer support? </w:t>
      </w:r>
      <w:r w:rsidR="002F41F2">
        <w:rPr>
          <w:rFonts w:ascii="Calibri" w:hAnsi="Calibri" w:cs="Calibri"/>
        </w:rPr>
        <w:t xml:space="preserve">One place to start would be the </w:t>
      </w:r>
      <w:r w:rsidR="00794D80">
        <w:rPr>
          <w:rFonts w:ascii="Calibri" w:hAnsi="Calibri" w:cs="Calibri"/>
        </w:rPr>
        <w:t>Centers for Independent Living (CILs)</w:t>
      </w:r>
      <w:r w:rsidR="001D3032">
        <w:rPr>
          <w:rFonts w:ascii="Calibri" w:hAnsi="Calibri" w:cs="Calibri"/>
        </w:rPr>
        <w:t>, controlled and run by people with disabilities</w:t>
      </w:r>
      <w:r w:rsidR="00794D80">
        <w:rPr>
          <w:rFonts w:ascii="Calibri" w:hAnsi="Calibri" w:cs="Calibri"/>
        </w:rPr>
        <w:t xml:space="preserve">. </w:t>
      </w:r>
      <w:r w:rsidR="0046620C">
        <w:rPr>
          <w:rFonts w:ascii="Calibri" w:hAnsi="Calibri" w:cs="Calibri"/>
        </w:rPr>
        <w:t xml:space="preserve">Every state has varying numbers of CILs, Nevada has three. </w:t>
      </w:r>
      <w:r w:rsidR="00F35404">
        <w:rPr>
          <w:rFonts w:ascii="Calibri" w:hAnsi="Calibri" w:cs="Calibri"/>
        </w:rPr>
        <w:t xml:space="preserve">The </w:t>
      </w:r>
      <w:r w:rsidR="006D7ACA">
        <w:rPr>
          <w:rFonts w:ascii="Calibri" w:hAnsi="Calibri" w:cs="Calibri"/>
        </w:rPr>
        <w:t>Northern Nevada Center for Independent Living</w:t>
      </w:r>
      <w:r w:rsidR="006436E9">
        <w:rPr>
          <w:rFonts w:ascii="Calibri" w:hAnsi="Calibri" w:cs="Calibri"/>
        </w:rPr>
        <w:t xml:space="preserve"> (NNCIL)</w:t>
      </w:r>
      <w:r w:rsidR="002F6182">
        <w:rPr>
          <w:rFonts w:ascii="Calibri" w:hAnsi="Calibri" w:cs="Calibri"/>
        </w:rPr>
        <w:t xml:space="preserve"> based in Reno, The Southern Nevada Center for Independent Living</w:t>
      </w:r>
      <w:r w:rsidR="00A17762">
        <w:rPr>
          <w:rFonts w:ascii="Calibri" w:hAnsi="Calibri" w:cs="Calibri"/>
        </w:rPr>
        <w:t xml:space="preserve"> (SNCIL) based in Las Vegas, </w:t>
      </w:r>
      <w:r w:rsidR="002C230F">
        <w:rPr>
          <w:rFonts w:ascii="Calibri" w:hAnsi="Calibri" w:cs="Calibri"/>
        </w:rPr>
        <w:t xml:space="preserve">and the Rural Center for Independent Living (RCIL) based in </w:t>
      </w:r>
      <w:r w:rsidR="005A0EC7">
        <w:rPr>
          <w:rFonts w:ascii="Calibri" w:hAnsi="Calibri" w:cs="Calibri"/>
        </w:rPr>
        <w:t>Carson City.</w:t>
      </w:r>
      <w:r w:rsidR="006E5872">
        <w:rPr>
          <w:rFonts w:ascii="Calibri" w:hAnsi="Calibri" w:cs="Calibri"/>
        </w:rPr>
        <w:t xml:space="preserve"> </w:t>
      </w:r>
      <w:r w:rsidR="00331975">
        <w:rPr>
          <w:rFonts w:ascii="Calibri" w:hAnsi="Calibri" w:cs="Calibri"/>
        </w:rPr>
        <w:t>CILs provide 5 core services including peer support</w:t>
      </w:r>
      <w:r w:rsidR="003C2FD9">
        <w:rPr>
          <w:rFonts w:ascii="Calibri" w:hAnsi="Calibri" w:cs="Calibri"/>
        </w:rPr>
        <w:t xml:space="preserve">. The other 4 core services are information and referral, </w:t>
      </w:r>
      <w:r w:rsidR="00E86E5F">
        <w:rPr>
          <w:rFonts w:ascii="Calibri" w:hAnsi="Calibri" w:cs="Calibri"/>
        </w:rPr>
        <w:t xml:space="preserve">individual and systems </w:t>
      </w:r>
      <w:r w:rsidR="004B306E">
        <w:rPr>
          <w:rFonts w:ascii="Calibri" w:hAnsi="Calibri" w:cs="Calibri"/>
        </w:rPr>
        <w:t xml:space="preserve">advocacy, </w:t>
      </w:r>
      <w:r w:rsidR="00060702">
        <w:rPr>
          <w:rFonts w:ascii="Calibri" w:hAnsi="Calibri" w:cs="Calibri"/>
        </w:rPr>
        <w:t>independent living skills, and transition from institutions</w:t>
      </w:r>
      <w:r w:rsidR="003E44BE">
        <w:rPr>
          <w:rFonts w:ascii="Calibri" w:hAnsi="Calibri" w:cs="Calibri"/>
        </w:rPr>
        <w:t>/ transition to adulthood.</w:t>
      </w:r>
      <w:r w:rsidR="0002092D">
        <w:rPr>
          <w:rFonts w:ascii="Calibri" w:hAnsi="Calibri" w:cs="Calibri"/>
        </w:rPr>
        <w:t xml:space="preserve"> For more information on each CIL in Nevada:</w:t>
      </w:r>
    </w:p>
    <w:p w14:paraId="44581464" w14:textId="021323FD" w:rsidR="008A08E1" w:rsidRDefault="008A08E1" w:rsidP="008A08E1">
      <w:pPr>
        <w:spacing w:before="200"/>
        <w:ind w:firstLine="720"/>
        <w:rPr>
          <w:rFonts w:ascii="Calibri" w:hAnsi="Calibri" w:cs="Calibri"/>
        </w:rPr>
      </w:pPr>
    </w:p>
    <w:p w14:paraId="3358445A" w14:textId="77777777" w:rsidR="008A08E1" w:rsidRDefault="008A08E1" w:rsidP="008A08E1">
      <w:pPr>
        <w:spacing w:before="200"/>
        <w:ind w:firstLine="720"/>
        <w:rPr>
          <w:rFonts w:ascii="Calibri" w:hAnsi="Calibri" w:cs="Calibri"/>
        </w:rPr>
      </w:pPr>
    </w:p>
    <w:p w14:paraId="7CA361D6" w14:textId="1B2840B7" w:rsidR="0002092D" w:rsidRDefault="00681DC5" w:rsidP="006F17B3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NNCIL</w:t>
      </w:r>
      <w:r w:rsidR="00E67E8F">
        <w:rPr>
          <w:rFonts w:ascii="Calibri" w:hAnsi="Calibri" w:cs="Calibri"/>
        </w:rPr>
        <w:t>:</w:t>
      </w:r>
    </w:p>
    <w:p w14:paraId="72477E13" w14:textId="05A85B22" w:rsidR="00CC6787" w:rsidRDefault="00CC6787" w:rsidP="006F17B3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ab/>
        <w:t>Website:</w:t>
      </w:r>
      <w:r w:rsidR="001D2378">
        <w:rPr>
          <w:rFonts w:ascii="Calibri" w:hAnsi="Calibri" w:cs="Calibri"/>
        </w:rPr>
        <w:t xml:space="preserve"> </w:t>
      </w:r>
      <w:hyperlink r:id="rId9" w:history="1">
        <w:r w:rsidR="00E71D17" w:rsidRPr="006E4D37">
          <w:rPr>
            <w:rStyle w:val="Hyperlink"/>
            <w:rFonts w:ascii="Calibri" w:hAnsi="Calibri" w:cs="Calibri"/>
          </w:rPr>
          <w:t>https://www.nncil.org/</w:t>
        </w:r>
      </w:hyperlink>
    </w:p>
    <w:p w14:paraId="1B78CCC2" w14:textId="081B239C" w:rsidR="00E71D17" w:rsidRDefault="00E71D17" w:rsidP="006F17B3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Calendar with events: </w:t>
      </w:r>
      <w:hyperlink r:id="rId10" w:history="1">
        <w:r w:rsidR="00CC69B3" w:rsidRPr="006E4D37">
          <w:rPr>
            <w:rStyle w:val="Hyperlink"/>
            <w:rFonts w:ascii="Calibri" w:hAnsi="Calibri" w:cs="Calibri"/>
          </w:rPr>
          <w:t>https://www.nncil.org/calendar</w:t>
        </w:r>
      </w:hyperlink>
    </w:p>
    <w:p w14:paraId="69711ECA" w14:textId="7835A58C" w:rsidR="00CC69B3" w:rsidRDefault="00CC69B3" w:rsidP="006F17B3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FA0886">
        <w:rPr>
          <w:rFonts w:ascii="Calibri" w:hAnsi="Calibri" w:cs="Calibri"/>
        </w:rPr>
        <w:t xml:space="preserve">Phone Number: </w:t>
      </w:r>
      <w:r w:rsidR="00362952">
        <w:rPr>
          <w:rFonts w:ascii="Calibri" w:hAnsi="Calibri" w:cs="Calibri"/>
        </w:rPr>
        <w:t>775</w:t>
      </w:r>
      <w:r w:rsidR="00DF3246">
        <w:rPr>
          <w:rFonts w:ascii="Calibri" w:hAnsi="Calibri" w:cs="Calibri"/>
        </w:rPr>
        <w:t>-353-3599</w:t>
      </w:r>
    </w:p>
    <w:p w14:paraId="54D219C3" w14:textId="79E5C91B" w:rsidR="003D2218" w:rsidRDefault="003D2218" w:rsidP="006F17B3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Contact page: </w:t>
      </w:r>
      <w:hyperlink r:id="rId11" w:history="1">
        <w:r w:rsidRPr="006E4D37">
          <w:rPr>
            <w:rStyle w:val="Hyperlink"/>
            <w:rFonts w:ascii="Calibri" w:hAnsi="Calibri" w:cs="Calibri"/>
          </w:rPr>
          <w:t>https://www.nncil.org/schedule-appointment</w:t>
        </w:r>
      </w:hyperlink>
    </w:p>
    <w:p w14:paraId="10C132A8" w14:textId="30DC495D" w:rsidR="00E67E8F" w:rsidRDefault="00E67E8F" w:rsidP="006F17B3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>SNCIL:</w:t>
      </w:r>
    </w:p>
    <w:p w14:paraId="0DF73EE5" w14:textId="14581515" w:rsidR="00DF3246" w:rsidRDefault="00DF3246" w:rsidP="006F17B3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02A3F">
        <w:rPr>
          <w:rFonts w:ascii="Calibri" w:hAnsi="Calibri" w:cs="Calibri"/>
        </w:rPr>
        <w:t xml:space="preserve">Website: </w:t>
      </w:r>
      <w:hyperlink r:id="rId12" w:history="1">
        <w:r w:rsidR="00D02A3F" w:rsidRPr="006E4D37">
          <w:rPr>
            <w:rStyle w:val="Hyperlink"/>
            <w:rFonts w:ascii="Calibri" w:hAnsi="Calibri" w:cs="Calibri"/>
          </w:rPr>
          <w:t>https://sncil.org/</w:t>
        </w:r>
      </w:hyperlink>
    </w:p>
    <w:p w14:paraId="3752BF0B" w14:textId="3F7B6BA9" w:rsidR="00D02A3F" w:rsidRDefault="00D02A3F" w:rsidP="006F17B3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FF1C91">
        <w:rPr>
          <w:rFonts w:ascii="Calibri" w:hAnsi="Calibri" w:cs="Calibri"/>
        </w:rPr>
        <w:t xml:space="preserve">Email: </w:t>
      </w:r>
      <w:hyperlink r:id="rId13" w:history="1">
        <w:r w:rsidR="00FF1C91" w:rsidRPr="006E4D37">
          <w:rPr>
            <w:rStyle w:val="Hyperlink"/>
            <w:rFonts w:ascii="Calibri" w:hAnsi="Calibri" w:cs="Calibri"/>
          </w:rPr>
          <w:t>sncil@sncil.org</w:t>
        </w:r>
      </w:hyperlink>
    </w:p>
    <w:p w14:paraId="2D92C26A" w14:textId="6D9A12DE" w:rsidR="009743A0" w:rsidRDefault="00FF1C91" w:rsidP="006F17B3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D07AA">
        <w:rPr>
          <w:rFonts w:ascii="Calibri" w:hAnsi="Calibri" w:cs="Calibri"/>
        </w:rPr>
        <w:t xml:space="preserve">Contact page: </w:t>
      </w:r>
      <w:hyperlink r:id="rId14" w:history="1">
        <w:r w:rsidR="009743A0" w:rsidRPr="006E4D37">
          <w:rPr>
            <w:rStyle w:val="Hyperlink"/>
            <w:rFonts w:ascii="Calibri" w:hAnsi="Calibri" w:cs="Calibri"/>
          </w:rPr>
          <w:t>https://sncil.org/contact-us/</w:t>
        </w:r>
      </w:hyperlink>
    </w:p>
    <w:p w14:paraId="518226D9" w14:textId="49DA5B1C" w:rsidR="00E67E8F" w:rsidRDefault="00CC6787" w:rsidP="006F17B3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>RCIL:</w:t>
      </w:r>
    </w:p>
    <w:p w14:paraId="15CB374C" w14:textId="4858DDF0" w:rsidR="00B97046" w:rsidRDefault="003E2892" w:rsidP="006F17B3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41813">
        <w:rPr>
          <w:rFonts w:ascii="Calibri" w:hAnsi="Calibri" w:cs="Calibri"/>
        </w:rPr>
        <w:t xml:space="preserve">Emails: </w:t>
      </w:r>
      <w:hyperlink r:id="rId15" w:history="1">
        <w:r w:rsidR="00B97046" w:rsidRPr="006E4D37">
          <w:rPr>
            <w:rStyle w:val="Hyperlink"/>
            <w:rFonts w:ascii="Calibri" w:hAnsi="Calibri" w:cs="Calibri"/>
          </w:rPr>
          <w:t>fearlessforemaster@gmail.com</w:t>
        </w:r>
      </w:hyperlink>
      <w:r w:rsidR="00405748">
        <w:rPr>
          <w:rFonts w:ascii="Calibri" w:hAnsi="Calibri" w:cs="Calibri"/>
        </w:rPr>
        <w:t xml:space="preserve"> | </w:t>
      </w:r>
      <w:hyperlink r:id="rId16" w:history="1">
        <w:r w:rsidR="009E6DF1" w:rsidRPr="006E4D37">
          <w:rPr>
            <w:rStyle w:val="Hyperlink"/>
            <w:rFonts w:ascii="Calibri" w:hAnsi="Calibri" w:cs="Calibri"/>
          </w:rPr>
          <w:t>lvejvoda1960@gmail.com</w:t>
        </w:r>
      </w:hyperlink>
    </w:p>
    <w:p w14:paraId="70D7B400" w14:textId="4C14A670" w:rsidR="001538BF" w:rsidRDefault="009E6DF1" w:rsidP="006F17B3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Phone Number: </w:t>
      </w:r>
      <w:r w:rsidR="00361C4F">
        <w:rPr>
          <w:rFonts w:ascii="Calibri" w:hAnsi="Calibri" w:cs="Calibri"/>
        </w:rPr>
        <w:t>775</w:t>
      </w:r>
      <w:r w:rsidR="007E01B9">
        <w:rPr>
          <w:rFonts w:ascii="Calibri" w:hAnsi="Calibri" w:cs="Calibri"/>
        </w:rPr>
        <w:t>-450-3729</w:t>
      </w:r>
    </w:p>
    <w:p w14:paraId="441D3586" w14:textId="088E01F4" w:rsidR="00126D4E" w:rsidRDefault="005F3DF7" w:rsidP="006F17B3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>Another option for peer support is through the Associated Programs for Rural Independent Living</w:t>
      </w:r>
      <w:r w:rsidR="0097310D">
        <w:rPr>
          <w:rFonts w:ascii="Calibri" w:hAnsi="Calibri" w:cs="Calibri"/>
        </w:rPr>
        <w:t xml:space="preserve"> (APRIL). APRIL</w:t>
      </w:r>
      <w:r w:rsidR="000C7CEF">
        <w:rPr>
          <w:rFonts w:ascii="Calibri" w:hAnsi="Calibri" w:cs="Calibri"/>
        </w:rPr>
        <w:t xml:space="preserve"> is a national organization </w:t>
      </w:r>
      <w:r w:rsidR="00126D4E">
        <w:rPr>
          <w:rFonts w:ascii="Calibri" w:hAnsi="Calibri" w:cs="Calibri"/>
        </w:rPr>
        <w:t xml:space="preserve">representing people with disabilities from all over the country. </w:t>
      </w:r>
      <w:r w:rsidR="0022791E">
        <w:rPr>
          <w:rFonts w:ascii="Calibri" w:hAnsi="Calibri" w:cs="Calibri"/>
        </w:rPr>
        <w:t>For more information:</w:t>
      </w:r>
    </w:p>
    <w:p w14:paraId="4AEDA3BD" w14:textId="18EC1326" w:rsidR="0022791E" w:rsidRDefault="00F44094" w:rsidP="006F17B3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Website: </w:t>
      </w:r>
      <w:hyperlink r:id="rId17" w:history="1">
        <w:r w:rsidR="00E91C03" w:rsidRPr="006E4D37">
          <w:rPr>
            <w:rStyle w:val="Hyperlink"/>
            <w:rFonts w:ascii="Calibri" w:hAnsi="Calibri" w:cs="Calibri"/>
          </w:rPr>
          <w:t>https://www.april-rural.org/index.php/en/</w:t>
        </w:r>
      </w:hyperlink>
    </w:p>
    <w:p w14:paraId="4FA5D475" w14:textId="7CFFA98F" w:rsidR="00E91C03" w:rsidRDefault="00E91C03" w:rsidP="006F17B3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FC120F">
        <w:rPr>
          <w:rFonts w:ascii="Calibri" w:hAnsi="Calibri" w:cs="Calibri"/>
        </w:rPr>
        <w:t xml:space="preserve">Peer support page: </w:t>
      </w:r>
      <w:hyperlink r:id="rId18" w:history="1">
        <w:r w:rsidR="00FC120F" w:rsidRPr="006E4D37">
          <w:rPr>
            <w:rStyle w:val="Hyperlink"/>
            <w:rFonts w:ascii="Calibri" w:hAnsi="Calibri" w:cs="Calibri"/>
          </w:rPr>
          <w:t>https://www.april-rural.org/index.php/en/peer-to-peer</w:t>
        </w:r>
      </w:hyperlink>
    </w:p>
    <w:p w14:paraId="351D748F" w14:textId="72415542" w:rsidR="006F17B3" w:rsidRDefault="00FC120F" w:rsidP="009E6DF1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977A3">
        <w:rPr>
          <w:rFonts w:ascii="Calibri" w:hAnsi="Calibri" w:cs="Calibri"/>
        </w:rPr>
        <w:t xml:space="preserve">Phone </w:t>
      </w:r>
      <w:r w:rsidR="00DB0FC6">
        <w:rPr>
          <w:rFonts w:ascii="Calibri" w:hAnsi="Calibri" w:cs="Calibri"/>
        </w:rPr>
        <w:t>N</w:t>
      </w:r>
      <w:r w:rsidR="008977A3">
        <w:rPr>
          <w:rFonts w:ascii="Calibri" w:hAnsi="Calibri" w:cs="Calibri"/>
        </w:rPr>
        <w:t xml:space="preserve">umber: </w:t>
      </w:r>
      <w:r w:rsidR="00DB0FC6" w:rsidRPr="00DB0FC6">
        <w:rPr>
          <w:rFonts w:ascii="Calibri" w:hAnsi="Calibri" w:cs="Calibri"/>
        </w:rPr>
        <w:t>501-753-3400</w:t>
      </w:r>
    </w:p>
    <w:p w14:paraId="3F4B7988" w14:textId="3EC98476" w:rsidR="00366FD3" w:rsidRDefault="00ED6FCD" w:rsidP="009E6DF1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want to learn more about effective peer support </w:t>
      </w:r>
      <w:r w:rsidR="00633DA8">
        <w:rPr>
          <w:rFonts w:ascii="Calibri" w:hAnsi="Calibri" w:cs="Calibri"/>
        </w:rPr>
        <w:t xml:space="preserve">practices for your own peer groups you participate in, please check out the available </w:t>
      </w:r>
      <w:r w:rsidR="00012ADE">
        <w:rPr>
          <w:rFonts w:ascii="Calibri" w:hAnsi="Calibri" w:cs="Calibri"/>
        </w:rPr>
        <w:t xml:space="preserve">trainings from the Independent </w:t>
      </w:r>
      <w:r w:rsidR="00ED7A7B">
        <w:rPr>
          <w:rFonts w:ascii="Calibri" w:hAnsi="Calibri" w:cs="Calibri"/>
        </w:rPr>
        <w:t>Living Research Utilization</w:t>
      </w:r>
      <w:r w:rsidR="00DF5847">
        <w:rPr>
          <w:rFonts w:ascii="Calibri" w:hAnsi="Calibri" w:cs="Calibri"/>
        </w:rPr>
        <w:t xml:space="preserve"> website. They have a variety of on-demand trainings available on a variety of topics important to the </w:t>
      </w:r>
      <w:r w:rsidR="00154057">
        <w:rPr>
          <w:rFonts w:ascii="Calibri" w:hAnsi="Calibri" w:cs="Calibri"/>
        </w:rPr>
        <w:t xml:space="preserve">disability </w:t>
      </w:r>
      <w:r w:rsidR="00944755">
        <w:rPr>
          <w:rFonts w:ascii="Calibri" w:hAnsi="Calibri" w:cs="Calibri"/>
        </w:rPr>
        <w:t>community.</w:t>
      </w:r>
    </w:p>
    <w:p w14:paraId="53EB6EC5" w14:textId="6DCC72D6" w:rsidR="00944755" w:rsidRDefault="00575F80" w:rsidP="009E6DF1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Website: </w:t>
      </w:r>
      <w:hyperlink r:id="rId19" w:history="1">
        <w:r w:rsidRPr="006E4D37">
          <w:rPr>
            <w:rStyle w:val="Hyperlink"/>
            <w:rFonts w:ascii="Calibri" w:hAnsi="Calibri" w:cs="Calibri"/>
          </w:rPr>
          <w:t>https://www.ilru.org/training</w:t>
        </w:r>
      </w:hyperlink>
    </w:p>
    <w:p w14:paraId="2DA49AD2" w14:textId="4F70B55E" w:rsidR="008A08E1" w:rsidRDefault="00575F80" w:rsidP="009E6DF1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706D16">
        <w:rPr>
          <w:rFonts w:ascii="Calibri" w:hAnsi="Calibri" w:cs="Calibri"/>
        </w:rPr>
        <w:t xml:space="preserve">Email: </w:t>
      </w:r>
      <w:hyperlink r:id="rId20" w:history="1">
        <w:r w:rsidR="008A08E1" w:rsidRPr="006E4D37">
          <w:rPr>
            <w:rStyle w:val="Hyperlink"/>
            <w:rFonts w:ascii="Calibri" w:hAnsi="Calibri" w:cs="Calibri"/>
          </w:rPr>
          <w:t>ilru@ilru.org</w:t>
        </w:r>
      </w:hyperlink>
    </w:p>
    <w:p w14:paraId="0E7F810B" w14:textId="2D7B6FC7" w:rsidR="000B7A52" w:rsidRDefault="008A08E1" w:rsidP="009E6DF1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Contact Page: </w:t>
      </w:r>
      <w:hyperlink r:id="rId21" w:history="1">
        <w:r w:rsidR="000B7A52" w:rsidRPr="006E4D37">
          <w:rPr>
            <w:rStyle w:val="Hyperlink"/>
            <w:rFonts w:ascii="Calibri" w:hAnsi="Calibri" w:cs="Calibri"/>
          </w:rPr>
          <w:t>https://www.ilru.org/contact-us</w:t>
        </w:r>
      </w:hyperlink>
    </w:p>
    <w:p w14:paraId="737BEC66" w14:textId="77777777" w:rsidR="0092551B" w:rsidRDefault="0092551B" w:rsidP="009E6DF1">
      <w:pPr>
        <w:spacing w:before="200"/>
        <w:rPr>
          <w:rFonts w:ascii="Calibri" w:hAnsi="Calibri" w:cs="Calibri"/>
        </w:rPr>
      </w:pPr>
    </w:p>
    <w:p w14:paraId="2BA22772" w14:textId="47F4A06B" w:rsidR="00B533E2" w:rsidRPr="00B533E2" w:rsidRDefault="00B533E2" w:rsidP="00B533E2">
      <w:pPr>
        <w:spacing w:before="10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If you are interested</w:t>
      </w:r>
      <w:r w:rsidR="00B76CAB">
        <w:rPr>
          <w:rFonts w:ascii="Calibri" w:eastAsia="Times New Roman" w:hAnsi="Calibri" w:cs="Times New Roman"/>
          <w:color w:val="000000"/>
        </w:rPr>
        <w:t xml:space="preserve"> in</w:t>
      </w:r>
      <w:r>
        <w:rPr>
          <w:rFonts w:ascii="Calibri" w:eastAsia="Times New Roman" w:hAnsi="Calibri" w:cs="Times New Roman"/>
          <w:color w:val="000000"/>
        </w:rPr>
        <w:t xml:space="preserve"> serving on a council by and for youths with disabilities, please visit:</w:t>
      </w:r>
    </w:p>
    <w:sdt>
      <w:sdtPr>
        <w:alias w:val="Website:"/>
        <w:tag w:val="Website:"/>
        <w:id w:val="1581941669"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p w14:paraId="460D55E9" w14:textId="77777777" w:rsidR="006F17B3" w:rsidRPr="00BE6C25" w:rsidRDefault="006F17B3" w:rsidP="006F17B3">
          <w:pPr>
            <w:pStyle w:val="ContactInfo"/>
            <w:rPr>
              <w:color w:val="FFFFFF" w:themeColor="background1"/>
            </w:rPr>
          </w:pPr>
          <w:r w:rsidRPr="00BE6C25">
            <w:t>https://www.nvsilc.com/get-involved/join-the-youth-group/</w:t>
          </w:r>
        </w:p>
      </w:sdtContent>
    </w:sdt>
    <w:p w14:paraId="08A59BD2" w14:textId="48379F9C" w:rsidR="006F17B3" w:rsidRPr="00BE6C25" w:rsidRDefault="006F17B3" w:rsidP="006F17B3">
      <w:pPr>
        <w:pStyle w:val="Heading4"/>
      </w:pPr>
      <w:r w:rsidRPr="00BE6C25">
        <w:t>“</w:t>
      </w:r>
      <w:r w:rsidR="00135CED">
        <w:t xml:space="preserve">We rise by lifting </w:t>
      </w:r>
      <w:r w:rsidR="00DF308F">
        <w:t>others.</w:t>
      </w:r>
      <w:r w:rsidRPr="00BE6C25">
        <w:t>”-</w:t>
      </w:r>
      <w:r w:rsidR="00C73188">
        <w:t>Robert Ingersoll</w:t>
      </w:r>
    </w:p>
    <w:p w14:paraId="31076846" w14:textId="77777777" w:rsidR="006F17B3" w:rsidRPr="009E13A4" w:rsidRDefault="006F17B3" w:rsidP="009E13A4">
      <w:pPr>
        <w:tabs>
          <w:tab w:val="left" w:pos="9573"/>
        </w:tabs>
      </w:pPr>
    </w:p>
    <w:sectPr w:rsidR="006F17B3" w:rsidRPr="009E13A4" w:rsidSect="00AB3054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915F" w14:textId="77777777" w:rsidR="008B451E" w:rsidRDefault="008B451E">
      <w:pPr>
        <w:spacing w:after="0" w:line="240" w:lineRule="auto"/>
      </w:pPr>
      <w:r>
        <w:separator/>
      </w:r>
    </w:p>
  </w:endnote>
  <w:endnote w:type="continuationSeparator" w:id="0">
    <w:p w14:paraId="2494B8AE" w14:textId="77777777" w:rsidR="008B451E" w:rsidRDefault="008B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6Colorful-Accent1"/>
      <w:tblW w:w="5000" w:type="pct"/>
      <w:tblLook w:val="04A0" w:firstRow="1" w:lastRow="0" w:firstColumn="1" w:lastColumn="0" w:noHBand="0" w:noVBand="1"/>
      <w:tblDescription w:val="Footer layout table"/>
    </w:tblPr>
    <w:tblGrid>
      <w:gridCol w:w="5395"/>
      <w:gridCol w:w="5395"/>
    </w:tblGrid>
    <w:tr w:rsidR="00B44AE4" w:rsidRPr="00E40B3A" w14:paraId="58747014" w14:textId="77777777" w:rsidTr="00C92D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0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00" w:type="pct"/>
        </w:tcPr>
        <w:p w14:paraId="69BE7572" w14:textId="20495387" w:rsidR="00B44AE4" w:rsidRPr="00E40B3A" w:rsidRDefault="00E62F1A" w:rsidP="00B0545B">
          <w:pPr>
            <w:pStyle w:val="Header"/>
          </w:pPr>
          <w:r>
            <w:t>Youth Action Council</w:t>
          </w:r>
        </w:p>
      </w:tc>
      <w:tc>
        <w:tcPr>
          <w:tcW w:w="2500" w:type="pct"/>
        </w:tcPr>
        <w:sdt>
          <w:sdtPr>
            <w:id w:val="-152260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AAC8B9A" w14:textId="77777777" w:rsidR="00B44AE4" w:rsidRPr="003F2188" w:rsidRDefault="00B44AE4" w:rsidP="00B44AE4">
              <w:pPr>
                <w:pStyle w:val="Footer"/>
                <w:spacing w:before="0" w:after="0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pPr>
              <w:r w:rsidRPr="00E40B3A">
                <w:fldChar w:fldCharType="begin"/>
              </w:r>
              <w:r w:rsidRPr="00E40B3A">
                <w:instrText xml:space="preserve"> PAGE   \* MERGEFORMAT </w:instrText>
              </w:r>
              <w:r w:rsidRPr="00E40B3A">
                <w:fldChar w:fldCharType="separate"/>
              </w:r>
              <w:r w:rsidR="00B43864">
                <w:rPr>
                  <w:noProof/>
                </w:rPr>
                <w:t>2</w:t>
              </w:r>
              <w:r w:rsidRPr="00E40B3A">
                <w:rPr>
                  <w:noProof/>
                </w:rPr>
                <w:fldChar w:fldCharType="end"/>
              </w:r>
            </w:p>
          </w:sdtContent>
        </w:sdt>
      </w:tc>
    </w:tr>
  </w:tbl>
  <w:p w14:paraId="05FCA701" w14:textId="77777777" w:rsidR="00370DAF" w:rsidRPr="00A5487A" w:rsidRDefault="00370DAF" w:rsidP="00A5487A">
    <w:pPr>
      <w:pStyle w:val="Footer"/>
      <w:spacing w:before="0"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6Colorful-Accent2"/>
      <w:tblW w:w="5000" w:type="pct"/>
      <w:tblLook w:val="04A0" w:firstRow="1" w:lastRow="0" w:firstColumn="1" w:lastColumn="0" w:noHBand="0" w:noVBand="1"/>
      <w:tblDescription w:val="Footer layout table"/>
    </w:tblPr>
    <w:tblGrid>
      <w:gridCol w:w="5395"/>
      <w:gridCol w:w="5395"/>
    </w:tblGrid>
    <w:tr w:rsidR="00E40B3A" w:rsidRPr="00E40B3A" w14:paraId="2AD2008D" w14:textId="77777777" w:rsidTr="008F397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0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00" w:type="pct"/>
        </w:tcPr>
        <w:p w14:paraId="23E545F1" w14:textId="3C975E52" w:rsidR="00E40B3A" w:rsidRPr="00554C64" w:rsidRDefault="00AE4675" w:rsidP="00B0545B">
          <w:pPr>
            <w:pStyle w:val="Header"/>
          </w:pPr>
          <w:r>
            <w:t>Youth Action Council</w:t>
          </w:r>
        </w:p>
      </w:tc>
      <w:tc>
        <w:tcPr>
          <w:tcW w:w="2500" w:type="pct"/>
        </w:tcPr>
        <w:sdt>
          <w:sdtPr>
            <w:id w:val="-192841260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2DB8EFBD" w14:textId="77777777" w:rsidR="00E40B3A" w:rsidRPr="00E40B3A" w:rsidRDefault="00E40B3A" w:rsidP="00E40B3A">
              <w:pPr>
                <w:pStyle w:val="Footer"/>
                <w:spacing w:before="0" w:after="0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caps/>
                  <w:noProof/>
                </w:rPr>
              </w:pPr>
              <w:r w:rsidRPr="00E40B3A">
                <w:fldChar w:fldCharType="begin"/>
              </w:r>
              <w:r w:rsidRPr="00E40B3A">
                <w:instrText xml:space="preserve"> PAGE   \* MERGEFORMAT </w:instrText>
              </w:r>
              <w:r w:rsidRPr="00E40B3A">
                <w:fldChar w:fldCharType="separate"/>
              </w:r>
              <w:r w:rsidR="00B43864">
                <w:rPr>
                  <w:noProof/>
                </w:rPr>
                <w:t>1</w:t>
              </w:r>
              <w:r w:rsidRPr="00E40B3A">
                <w:rPr>
                  <w:noProof/>
                </w:rPr>
                <w:fldChar w:fldCharType="end"/>
              </w:r>
            </w:p>
          </w:sdtContent>
        </w:sdt>
      </w:tc>
    </w:tr>
  </w:tbl>
  <w:p w14:paraId="556BE15C" w14:textId="77777777" w:rsidR="00370DAF" w:rsidRPr="00E40B3A" w:rsidRDefault="00370DAF" w:rsidP="00A5487A">
    <w:pPr>
      <w:pStyle w:val="Footer"/>
      <w:spacing w:before="0"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394B" w14:textId="77777777" w:rsidR="008B451E" w:rsidRDefault="008B451E">
      <w:pPr>
        <w:spacing w:after="0" w:line="240" w:lineRule="auto"/>
      </w:pPr>
      <w:r>
        <w:separator/>
      </w:r>
    </w:p>
  </w:footnote>
  <w:footnote w:type="continuationSeparator" w:id="0">
    <w:p w14:paraId="20728980" w14:textId="77777777" w:rsidR="008B451E" w:rsidRDefault="008B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2-Accent1"/>
      <w:tblW w:w="5000" w:type="pct"/>
      <w:tblLook w:val="04A0" w:firstRow="1" w:lastRow="0" w:firstColumn="1" w:lastColumn="0" w:noHBand="0" w:noVBand="1"/>
      <w:tblDescription w:val="Header layout table"/>
    </w:tblPr>
    <w:tblGrid>
      <w:gridCol w:w="5400"/>
      <w:gridCol w:w="5400"/>
    </w:tblGrid>
    <w:tr w:rsidR="00B44AE4" w:rsidRPr="00E40B3A" w14:paraId="07E4E30F" w14:textId="77777777" w:rsidTr="00655F2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30"/>
      </w:trPr>
      <w:sdt>
        <w:sdtPr>
          <w:alias w:val="Company Name:"/>
          <w:tag w:val="Company Name:"/>
          <w:id w:val="-1503653226"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2500" w:type="pct"/>
            </w:tcPr>
            <w:p w14:paraId="4F56AF68" w14:textId="138B39CD" w:rsidR="00B44AE4" w:rsidRPr="00984BB5" w:rsidRDefault="00C74624" w:rsidP="00B0545B">
              <w:pPr>
                <w:pStyle w:val="Header"/>
              </w:pPr>
              <w:r>
                <w:t>Statewide Independent Living Council</w:t>
              </w:r>
            </w:p>
          </w:tc>
        </w:sdtContent>
      </w:sdt>
      <w:tc>
        <w:tcPr>
          <w:tcW w:w="2500" w:type="pct"/>
        </w:tcPr>
        <w:p w14:paraId="4B940086" w14:textId="2F4129E7" w:rsidR="00B44AE4" w:rsidRPr="00984BB5" w:rsidRDefault="0092551B" w:rsidP="00D32417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sdt>
            <w:sdtPr>
              <w:alias w:val="Publish Date:"/>
              <w:tag w:val="Publish Date:"/>
              <w:id w:val="1214160441"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r w:rsidR="00EE6F6E">
                <w:t>12/01/2022</w:t>
              </w:r>
            </w:sdtContent>
          </w:sdt>
        </w:p>
      </w:tc>
    </w:tr>
  </w:tbl>
  <w:p w14:paraId="72E769C6" w14:textId="77777777" w:rsidR="00370DAF" w:rsidRPr="00B0545B" w:rsidRDefault="00370DAF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6Colorful-Accent1"/>
      <w:tblW w:w="5000" w:type="pct"/>
      <w:tblLook w:val="04A0" w:firstRow="1" w:lastRow="0" w:firstColumn="1" w:lastColumn="0" w:noHBand="0" w:noVBand="1"/>
      <w:tblDescription w:val="Header layout table"/>
    </w:tblPr>
    <w:tblGrid>
      <w:gridCol w:w="5395"/>
      <w:gridCol w:w="5395"/>
    </w:tblGrid>
    <w:tr w:rsidR="00E40B3A" w:rsidRPr="00E40B3A" w14:paraId="2C39C6F9" w14:textId="77777777" w:rsidTr="008F397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30"/>
      </w:trPr>
      <w:sdt>
        <w:sdtPr>
          <w:alias w:val="Enter Company Name:"/>
          <w:tag w:val="Enter Company Name:"/>
          <w:id w:val="-1405602034"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2500" w:type="pct"/>
            </w:tcPr>
            <w:p w14:paraId="2C392C73" w14:textId="78B67B57" w:rsidR="00AB3054" w:rsidRPr="00A10E51" w:rsidRDefault="00C74624" w:rsidP="00A10E51">
              <w:pPr>
                <w:pStyle w:val="Header"/>
              </w:pPr>
              <w:r>
                <w:t>Statewide Independent Living Council</w:t>
              </w:r>
            </w:p>
          </w:tc>
        </w:sdtContent>
      </w:sdt>
      <w:tc>
        <w:tcPr>
          <w:tcW w:w="2500" w:type="pct"/>
        </w:tcPr>
        <w:p w14:paraId="286B0208" w14:textId="1543FD75" w:rsidR="00AB3054" w:rsidRPr="00984BB5" w:rsidRDefault="0092551B" w:rsidP="00D32417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sdt>
            <w:sdtPr>
              <w:alias w:val="Enter Publish Date:"/>
              <w:tag w:val="Enter Publish Date:"/>
              <w:id w:val="1639448213"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r w:rsidR="00EE6F6E">
                <w:t>12</w:t>
              </w:r>
              <w:r w:rsidR="005A72A8">
                <w:t>/0</w:t>
              </w:r>
              <w:r w:rsidR="00EE6F6E">
                <w:t>1</w:t>
              </w:r>
              <w:r w:rsidR="005A72A8">
                <w:t>/</w:t>
              </w:r>
              <w:r w:rsidR="00EE6F6E">
                <w:t>2022</w:t>
              </w:r>
            </w:sdtContent>
          </w:sdt>
        </w:p>
      </w:tc>
    </w:tr>
  </w:tbl>
  <w:p w14:paraId="3F92FEAC" w14:textId="77777777" w:rsidR="00370DAF" w:rsidRPr="00B0545B" w:rsidRDefault="00370DAF" w:rsidP="00AB3054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BAE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E61E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0C28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A40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0A3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624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E038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B843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A4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0B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8029713">
    <w:abstractNumId w:val="9"/>
  </w:num>
  <w:num w:numId="2" w16cid:durableId="654846316">
    <w:abstractNumId w:val="7"/>
  </w:num>
  <w:num w:numId="3" w16cid:durableId="627708062">
    <w:abstractNumId w:val="6"/>
  </w:num>
  <w:num w:numId="4" w16cid:durableId="1069382161">
    <w:abstractNumId w:val="5"/>
  </w:num>
  <w:num w:numId="5" w16cid:durableId="652610865">
    <w:abstractNumId w:val="4"/>
  </w:num>
  <w:num w:numId="6" w16cid:durableId="1095323620">
    <w:abstractNumId w:val="8"/>
  </w:num>
  <w:num w:numId="7" w16cid:durableId="1415665816">
    <w:abstractNumId w:val="3"/>
  </w:num>
  <w:num w:numId="8" w16cid:durableId="1982810356">
    <w:abstractNumId w:val="2"/>
  </w:num>
  <w:num w:numId="9" w16cid:durableId="1033506586">
    <w:abstractNumId w:val="1"/>
  </w:num>
  <w:num w:numId="10" w16cid:durableId="108194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5F"/>
    <w:rsid w:val="00004923"/>
    <w:rsid w:val="00010E2B"/>
    <w:rsid w:val="00012ADE"/>
    <w:rsid w:val="0002092D"/>
    <w:rsid w:val="00037CC2"/>
    <w:rsid w:val="00047D8A"/>
    <w:rsid w:val="00060702"/>
    <w:rsid w:val="00064C59"/>
    <w:rsid w:val="000666D0"/>
    <w:rsid w:val="00094860"/>
    <w:rsid w:val="000B7A52"/>
    <w:rsid w:val="000B7DB6"/>
    <w:rsid w:val="000C51A2"/>
    <w:rsid w:val="000C7CEF"/>
    <w:rsid w:val="000D43AC"/>
    <w:rsid w:val="000E18C7"/>
    <w:rsid w:val="000F38A1"/>
    <w:rsid w:val="00116F60"/>
    <w:rsid w:val="00121731"/>
    <w:rsid w:val="00126D4E"/>
    <w:rsid w:val="00135CED"/>
    <w:rsid w:val="00145275"/>
    <w:rsid w:val="00146469"/>
    <w:rsid w:val="001538BF"/>
    <w:rsid w:val="00154057"/>
    <w:rsid w:val="001606AB"/>
    <w:rsid w:val="0016091E"/>
    <w:rsid w:val="00165746"/>
    <w:rsid w:val="001949F5"/>
    <w:rsid w:val="001B55EF"/>
    <w:rsid w:val="001D07AA"/>
    <w:rsid w:val="001D2378"/>
    <w:rsid w:val="001D3032"/>
    <w:rsid w:val="001D4B08"/>
    <w:rsid w:val="001E2D9F"/>
    <w:rsid w:val="001F3A47"/>
    <w:rsid w:val="00210270"/>
    <w:rsid w:val="00216EE6"/>
    <w:rsid w:val="002172D5"/>
    <w:rsid w:val="002215D9"/>
    <w:rsid w:val="0022791E"/>
    <w:rsid w:val="00241AE1"/>
    <w:rsid w:val="00263EF9"/>
    <w:rsid w:val="00270B21"/>
    <w:rsid w:val="00287564"/>
    <w:rsid w:val="00293C96"/>
    <w:rsid w:val="002A2E4E"/>
    <w:rsid w:val="002A5798"/>
    <w:rsid w:val="002B65AC"/>
    <w:rsid w:val="002C230F"/>
    <w:rsid w:val="002D2945"/>
    <w:rsid w:val="002D5D23"/>
    <w:rsid w:val="002D6739"/>
    <w:rsid w:val="002E6273"/>
    <w:rsid w:val="002F41F2"/>
    <w:rsid w:val="002F6182"/>
    <w:rsid w:val="00315745"/>
    <w:rsid w:val="003278C6"/>
    <w:rsid w:val="0033156F"/>
    <w:rsid w:val="00331975"/>
    <w:rsid w:val="003504DA"/>
    <w:rsid w:val="003548BD"/>
    <w:rsid w:val="00361C4F"/>
    <w:rsid w:val="0036232E"/>
    <w:rsid w:val="00362952"/>
    <w:rsid w:val="003649C3"/>
    <w:rsid w:val="00366FD3"/>
    <w:rsid w:val="00370DAF"/>
    <w:rsid w:val="00385FC5"/>
    <w:rsid w:val="003C2FD9"/>
    <w:rsid w:val="003D103D"/>
    <w:rsid w:val="003D2218"/>
    <w:rsid w:val="003D3702"/>
    <w:rsid w:val="003E0362"/>
    <w:rsid w:val="003E2892"/>
    <w:rsid w:val="003E44BE"/>
    <w:rsid w:val="003E4566"/>
    <w:rsid w:val="003F2188"/>
    <w:rsid w:val="003F5F5A"/>
    <w:rsid w:val="00405748"/>
    <w:rsid w:val="00411393"/>
    <w:rsid w:val="00414A18"/>
    <w:rsid w:val="004219C9"/>
    <w:rsid w:val="00442D2E"/>
    <w:rsid w:val="0044579A"/>
    <w:rsid w:val="00446BC5"/>
    <w:rsid w:val="0045100F"/>
    <w:rsid w:val="004649F1"/>
    <w:rsid w:val="0046620C"/>
    <w:rsid w:val="004766A7"/>
    <w:rsid w:val="004A25F6"/>
    <w:rsid w:val="004B306E"/>
    <w:rsid w:val="004D2783"/>
    <w:rsid w:val="004E7F64"/>
    <w:rsid w:val="004F181F"/>
    <w:rsid w:val="004F7AB8"/>
    <w:rsid w:val="0053693B"/>
    <w:rsid w:val="00544742"/>
    <w:rsid w:val="005465F3"/>
    <w:rsid w:val="00554C64"/>
    <w:rsid w:val="0057159E"/>
    <w:rsid w:val="00575F80"/>
    <w:rsid w:val="005857BF"/>
    <w:rsid w:val="005A0EC7"/>
    <w:rsid w:val="005A72A8"/>
    <w:rsid w:val="005B1EC0"/>
    <w:rsid w:val="005C73C4"/>
    <w:rsid w:val="005F3DF7"/>
    <w:rsid w:val="00610822"/>
    <w:rsid w:val="006166D1"/>
    <w:rsid w:val="0062317E"/>
    <w:rsid w:val="00633DA8"/>
    <w:rsid w:val="006436E9"/>
    <w:rsid w:val="00655F2D"/>
    <w:rsid w:val="00661671"/>
    <w:rsid w:val="00677B23"/>
    <w:rsid w:val="00681DC5"/>
    <w:rsid w:val="00690316"/>
    <w:rsid w:val="00695F8B"/>
    <w:rsid w:val="006A6F4F"/>
    <w:rsid w:val="006C3216"/>
    <w:rsid w:val="006D7ACA"/>
    <w:rsid w:val="006E5872"/>
    <w:rsid w:val="006F17B3"/>
    <w:rsid w:val="00703FE3"/>
    <w:rsid w:val="00706D16"/>
    <w:rsid w:val="00732648"/>
    <w:rsid w:val="00740904"/>
    <w:rsid w:val="00743FF4"/>
    <w:rsid w:val="007665E7"/>
    <w:rsid w:val="00771380"/>
    <w:rsid w:val="00794D80"/>
    <w:rsid w:val="00794F87"/>
    <w:rsid w:val="007B03A5"/>
    <w:rsid w:val="007B5874"/>
    <w:rsid w:val="007B5E24"/>
    <w:rsid w:val="007C6247"/>
    <w:rsid w:val="007E01B9"/>
    <w:rsid w:val="007E7E91"/>
    <w:rsid w:val="00802781"/>
    <w:rsid w:val="008236CC"/>
    <w:rsid w:val="008550E7"/>
    <w:rsid w:val="00877A32"/>
    <w:rsid w:val="008977A3"/>
    <w:rsid w:val="008A0331"/>
    <w:rsid w:val="008A08E1"/>
    <w:rsid w:val="008A325E"/>
    <w:rsid w:val="008B451E"/>
    <w:rsid w:val="008D4E57"/>
    <w:rsid w:val="008E332F"/>
    <w:rsid w:val="008F397A"/>
    <w:rsid w:val="0090142D"/>
    <w:rsid w:val="009113F7"/>
    <w:rsid w:val="0092551B"/>
    <w:rsid w:val="00935D5C"/>
    <w:rsid w:val="00944755"/>
    <w:rsid w:val="009447B8"/>
    <w:rsid w:val="009707D8"/>
    <w:rsid w:val="0097310D"/>
    <w:rsid w:val="009743A0"/>
    <w:rsid w:val="00984BB5"/>
    <w:rsid w:val="0098638C"/>
    <w:rsid w:val="009A591F"/>
    <w:rsid w:val="009D3FF6"/>
    <w:rsid w:val="009E13A4"/>
    <w:rsid w:val="009E33BA"/>
    <w:rsid w:val="009E6DF1"/>
    <w:rsid w:val="009F1083"/>
    <w:rsid w:val="00A10E51"/>
    <w:rsid w:val="00A1404C"/>
    <w:rsid w:val="00A17762"/>
    <w:rsid w:val="00A4351E"/>
    <w:rsid w:val="00A5487A"/>
    <w:rsid w:val="00A81C38"/>
    <w:rsid w:val="00AA1EEA"/>
    <w:rsid w:val="00AB3054"/>
    <w:rsid w:val="00AE4675"/>
    <w:rsid w:val="00AF4C13"/>
    <w:rsid w:val="00AF532E"/>
    <w:rsid w:val="00B0545B"/>
    <w:rsid w:val="00B07BCE"/>
    <w:rsid w:val="00B111F0"/>
    <w:rsid w:val="00B2720B"/>
    <w:rsid w:val="00B43864"/>
    <w:rsid w:val="00B44AE4"/>
    <w:rsid w:val="00B533E2"/>
    <w:rsid w:val="00B76CAB"/>
    <w:rsid w:val="00B97046"/>
    <w:rsid w:val="00BA05BA"/>
    <w:rsid w:val="00BA36D9"/>
    <w:rsid w:val="00BC2E14"/>
    <w:rsid w:val="00BE6C25"/>
    <w:rsid w:val="00BF0F4E"/>
    <w:rsid w:val="00C31F0B"/>
    <w:rsid w:val="00C41813"/>
    <w:rsid w:val="00C54E5F"/>
    <w:rsid w:val="00C6230D"/>
    <w:rsid w:val="00C70286"/>
    <w:rsid w:val="00C73188"/>
    <w:rsid w:val="00C74624"/>
    <w:rsid w:val="00C825C5"/>
    <w:rsid w:val="00C92DAD"/>
    <w:rsid w:val="00CC6787"/>
    <w:rsid w:val="00CC69B3"/>
    <w:rsid w:val="00CD2AB1"/>
    <w:rsid w:val="00CD59B8"/>
    <w:rsid w:val="00CE0CA7"/>
    <w:rsid w:val="00D02A3F"/>
    <w:rsid w:val="00D118BF"/>
    <w:rsid w:val="00D32417"/>
    <w:rsid w:val="00DB0FC6"/>
    <w:rsid w:val="00DB60FE"/>
    <w:rsid w:val="00DC34B2"/>
    <w:rsid w:val="00DF1CEF"/>
    <w:rsid w:val="00DF308F"/>
    <w:rsid w:val="00DF3246"/>
    <w:rsid w:val="00DF5847"/>
    <w:rsid w:val="00DF7DF9"/>
    <w:rsid w:val="00E36379"/>
    <w:rsid w:val="00E40B3A"/>
    <w:rsid w:val="00E41288"/>
    <w:rsid w:val="00E62F1A"/>
    <w:rsid w:val="00E67E8F"/>
    <w:rsid w:val="00E71D17"/>
    <w:rsid w:val="00E730F6"/>
    <w:rsid w:val="00E77AC0"/>
    <w:rsid w:val="00E86E5F"/>
    <w:rsid w:val="00E91C03"/>
    <w:rsid w:val="00EA0D1D"/>
    <w:rsid w:val="00EB2BB8"/>
    <w:rsid w:val="00EC5EDB"/>
    <w:rsid w:val="00ED2289"/>
    <w:rsid w:val="00ED6FCD"/>
    <w:rsid w:val="00ED7A7B"/>
    <w:rsid w:val="00EE3C52"/>
    <w:rsid w:val="00EE6F6E"/>
    <w:rsid w:val="00F057AC"/>
    <w:rsid w:val="00F14DC6"/>
    <w:rsid w:val="00F220D0"/>
    <w:rsid w:val="00F35404"/>
    <w:rsid w:val="00F44094"/>
    <w:rsid w:val="00F74171"/>
    <w:rsid w:val="00F95809"/>
    <w:rsid w:val="00FA0886"/>
    <w:rsid w:val="00FA0BE3"/>
    <w:rsid w:val="00FB2537"/>
    <w:rsid w:val="00FB4F85"/>
    <w:rsid w:val="00FC120F"/>
    <w:rsid w:val="00FC469C"/>
    <w:rsid w:val="00FC766E"/>
    <w:rsid w:val="00FE0DC5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20D0A6"/>
  <w15:chartTrackingRefBased/>
  <w15:docId w15:val="{650797CE-9A7B-4761-BF8C-A1932EFA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16161" w:themeColor="text1" w:themeTint="A6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188"/>
    <w:rPr>
      <w:color w:val="0D0D0D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188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D1D"/>
    <w:pPr>
      <w:spacing w:after="0" w:line="240" w:lineRule="auto"/>
      <w:outlineLvl w:val="1"/>
    </w:pPr>
    <w:rPr>
      <w:rFonts w:eastAsiaTheme="majorEastAsia" w:cstheme="majorBidi"/>
      <w:b/>
      <w:caps/>
      <w:color w:val="215B82" w:themeColor="accent2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188"/>
    <w:pPr>
      <w:spacing w:line="240" w:lineRule="auto"/>
      <w:outlineLvl w:val="2"/>
    </w:pPr>
    <w:rPr>
      <w:rFonts w:eastAsiaTheme="majorEastAsia" w:cstheme="majorBidi"/>
      <w:iCs/>
      <w:caps/>
      <w:color w:val="A7CEE8" w:themeColor="accent2" w:themeTint="99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AB1"/>
    <w:pPr>
      <w:keepNext/>
      <w:keepLines/>
      <w:spacing w:before="80" w:after="40" w:line="240" w:lineRule="auto"/>
      <w:outlineLvl w:val="3"/>
    </w:pPr>
    <w:rPr>
      <w:rFonts w:asciiTheme="majorHAnsi" w:eastAsiaTheme="majorEastAsia" w:hAnsiTheme="majorHAnsi" w:cstheme="majorBidi"/>
      <w:b/>
      <w:i/>
      <w:iCs/>
      <w:color w:val="296D9D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232E"/>
    <w:pPr>
      <w:spacing w:before="60" w:after="120" w:line="240" w:lineRule="auto"/>
      <w:outlineLvl w:val="4"/>
    </w:pPr>
    <w:rPr>
      <w:rFonts w:asciiTheme="majorHAnsi" w:eastAsiaTheme="majorEastAsia" w:hAnsiTheme="majorHAnsi" w:cstheme="majorBidi"/>
      <w:caps/>
      <w:color w:val="296D9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6232E"/>
    <w:pPr>
      <w:keepNext/>
      <w:keepLines/>
      <w:spacing w:before="60" w:after="120" w:line="240" w:lineRule="auto"/>
      <w:outlineLvl w:val="5"/>
    </w:pPr>
    <w:rPr>
      <w:rFonts w:asciiTheme="majorHAnsi" w:eastAsiaTheme="majorEastAsia" w:hAnsiTheme="majorHAnsi" w:cstheme="majorBidi"/>
      <w:b/>
      <w:caps/>
      <w:color w:val="23316B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AB1"/>
    <w:pPr>
      <w:keepNext/>
      <w:keepLines/>
      <w:spacing w:before="60" w:after="100" w:line="240" w:lineRule="auto"/>
      <w:outlineLvl w:val="6"/>
    </w:pPr>
    <w:rPr>
      <w:rFonts w:eastAsiaTheme="majorEastAsia" w:cstheme="majorBidi"/>
      <w:iCs/>
      <w:caps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C3216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aps/>
      <w:color w:val="323232" w:themeColor="text1" w:themeTint="D8"/>
      <w:spacing w:val="40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6273"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323232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A0D1D"/>
    <w:rPr>
      <w:b/>
      <w:bCs/>
      <w:caps w:val="0"/>
      <w:smallCaps/>
      <w:color w:val="296D9D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3F2188"/>
    <w:rPr>
      <w:rFonts w:eastAsiaTheme="majorEastAsia" w:cstheme="majorBidi"/>
      <w:b/>
      <w:color w:val="FFFFFF" w:themeColor="background1"/>
      <w:sz w:val="48"/>
      <w:szCs w:val="32"/>
    </w:rPr>
  </w:style>
  <w:style w:type="paragraph" w:styleId="Subtitle">
    <w:name w:val="Subtitle"/>
    <w:basedOn w:val="Normal"/>
    <w:link w:val="SubtitleChar"/>
    <w:uiPriority w:val="2"/>
    <w:qFormat/>
    <w:rsid w:val="00EA0D1D"/>
    <w:pPr>
      <w:numPr>
        <w:ilvl w:val="1"/>
      </w:numPr>
      <w:spacing w:after="480" w:line="240" w:lineRule="auto"/>
      <w:contextualSpacing/>
      <w:jc w:val="center"/>
    </w:pPr>
    <w:rPr>
      <w:rFonts w:asciiTheme="majorHAnsi" w:hAnsiTheme="majorHAnsi"/>
      <w:caps/>
      <w:color w:val="296D9D" w:themeColor="accent1" w:themeShade="BF"/>
      <w:sz w:val="28"/>
    </w:rPr>
  </w:style>
  <w:style w:type="character" w:customStyle="1" w:styleId="SubtitleChar">
    <w:name w:val="Subtitle Char"/>
    <w:basedOn w:val="DefaultParagraphFont"/>
    <w:link w:val="Subtitle"/>
    <w:uiPriority w:val="2"/>
    <w:rsid w:val="00EA0D1D"/>
    <w:rPr>
      <w:rFonts w:asciiTheme="majorHAnsi" w:hAnsiTheme="majorHAnsi"/>
      <w:caps/>
      <w:color w:val="296D9D" w:themeColor="accent1" w:themeShade="BF"/>
      <w:sz w:val="28"/>
    </w:rPr>
  </w:style>
  <w:style w:type="paragraph" w:styleId="Title">
    <w:name w:val="Title"/>
    <w:basedOn w:val="Heading1"/>
    <w:link w:val="TitleChar"/>
    <w:uiPriority w:val="1"/>
    <w:qFormat/>
    <w:rsid w:val="00B0545B"/>
    <w:pPr>
      <w:contextualSpacing/>
      <w:jc w:val="center"/>
    </w:pPr>
    <w:rPr>
      <w:rFonts w:asciiTheme="majorHAnsi" w:hAnsiTheme="majorHAnsi"/>
      <w:b w:val="0"/>
      <w:color w:val="23316B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0545B"/>
    <w:rPr>
      <w:rFonts w:asciiTheme="majorHAnsi" w:eastAsiaTheme="majorEastAsia" w:hAnsiTheme="majorHAnsi" w:cstheme="majorBidi"/>
      <w:b/>
      <w:color w:val="23316B" w:themeColor="text2"/>
      <w:kern w:val="28"/>
      <w:sz w:val="80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A0D1D"/>
    <w:rPr>
      <w:rFonts w:eastAsiaTheme="majorEastAsia" w:cstheme="majorBidi"/>
      <w:b/>
      <w:caps/>
      <w:color w:val="215B82" w:themeColor="accent2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2188"/>
    <w:rPr>
      <w:rFonts w:eastAsiaTheme="majorEastAsia" w:cstheme="majorBidi"/>
      <w:iCs/>
      <w:caps/>
      <w:color w:val="A7CEE8" w:themeColor="accent2" w:themeTint="99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D2AB1"/>
    <w:rPr>
      <w:rFonts w:asciiTheme="majorHAnsi" w:eastAsiaTheme="majorEastAsia" w:hAnsiTheme="majorHAnsi" w:cstheme="majorBidi"/>
      <w:b/>
      <w:i/>
      <w:iCs/>
      <w:color w:val="296D9D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6232E"/>
    <w:rPr>
      <w:rFonts w:asciiTheme="majorHAnsi" w:eastAsiaTheme="majorEastAsia" w:hAnsiTheme="majorHAnsi" w:cstheme="majorBidi"/>
      <w:caps/>
      <w:color w:val="296D9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6232E"/>
    <w:rPr>
      <w:rFonts w:asciiTheme="majorHAnsi" w:eastAsiaTheme="majorEastAsia" w:hAnsiTheme="majorHAnsi" w:cstheme="majorBidi"/>
      <w:b/>
      <w:caps/>
      <w:color w:val="23316B" w:themeColor="accent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F397A"/>
    <w:pPr>
      <w:spacing w:before="40" w:after="40" w:line="240" w:lineRule="auto"/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8F397A"/>
    <w:rPr>
      <w:rFonts w:asciiTheme="majorHAnsi" w:hAnsiTheme="majorHAnsi"/>
      <w:color w:val="0D0D0D" w:themeColor="text1"/>
    </w:rPr>
  </w:style>
  <w:style w:type="paragraph" w:styleId="Header">
    <w:name w:val="header"/>
    <w:basedOn w:val="Normal"/>
    <w:link w:val="HeaderChar"/>
    <w:uiPriority w:val="99"/>
    <w:unhideWhenUsed/>
    <w:rsid w:val="008F397A"/>
    <w:pPr>
      <w:spacing w:after="0" w:line="240" w:lineRule="auto"/>
      <w:contextualSpacing/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8F397A"/>
    <w:rPr>
      <w:rFonts w:asciiTheme="majorHAnsi" w:hAnsiTheme="majorHAnsi"/>
      <w:color w:val="0D0D0D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6C3216"/>
    <w:rPr>
      <w:rFonts w:asciiTheme="majorHAnsi" w:eastAsiaTheme="majorEastAsia" w:hAnsiTheme="majorHAnsi" w:cstheme="majorBidi"/>
      <w:caps/>
      <w:color w:val="323232" w:themeColor="text1" w:themeTint="D8"/>
      <w:spacing w:val="40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6273"/>
    <w:rPr>
      <w:rFonts w:asciiTheme="majorHAnsi" w:eastAsiaTheme="majorEastAsia" w:hAnsiTheme="majorHAnsi" w:cstheme="majorBidi"/>
      <w:i/>
      <w:iCs/>
      <w:color w:val="323232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caps/>
    </w:rPr>
  </w:style>
  <w:style w:type="character" w:customStyle="1" w:styleId="Heading7Char">
    <w:name w:val="Heading 7 Char"/>
    <w:basedOn w:val="DefaultParagraphFont"/>
    <w:link w:val="Heading7"/>
    <w:uiPriority w:val="9"/>
    <w:rsid w:val="00CD2AB1"/>
    <w:rPr>
      <w:rFonts w:eastAsiaTheme="majorEastAsia" w:cstheme="majorBidi"/>
      <w:iCs/>
      <w:caps/>
      <w:color w:val="0D0D0D" w:themeColor="text1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3A"/>
    <w:rPr>
      <w:rFonts w:ascii="Segoe UI" w:hAnsi="Segoe UI" w:cs="Segoe UI"/>
      <w:sz w:val="18"/>
      <w:szCs w:val="18"/>
    </w:rPr>
  </w:style>
  <w:style w:type="table" w:styleId="ListTable1Light">
    <w:name w:val="List Table 1 Light"/>
    <w:basedOn w:val="TableNormal"/>
    <w:uiPriority w:val="46"/>
    <w:rsid w:val="00241A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6D6D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6D6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ECE" w:themeFill="text1" w:themeFillTint="33"/>
      </w:tcPr>
    </w:tblStylePr>
    <w:tblStylePr w:type="band1Horz">
      <w:tblPr/>
      <w:tcPr>
        <w:shd w:val="clear" w:color="auto" w:fill="CECECE" w:themeFill="text1" w:themeFillTint="33"/>
      </w:tcPr>
    </w:tblStylePr>
  </w:style>
  <w:style w:type="table" w:styleId="ListTable4-Accent3">
    <w:name w:val="List Table 4 Accent 3"/>
    <w:basedOn w:val="TableNormal"/>
    <w:uiPriority w:val="49"/>
    <w:rsid w:val="00241AE1"/>
    <w:pPr>
      <w:spacing w:after="0" w:line="240" w:lineRule="auto"/>
    </w:pPr>
    <w:tblPr>
      <w:tblStyleRowBandSize w:val="1"/>
      <w:tblStyleColBandSize w:val="1"/>
      <w:tblBorders>
        <w:top w:val="single" w:sz="4" w:space="0" w:color="586EC8" w:themeColor="accent3" w:themeTint="99"/>
        <w:left w:val="single" w:sz="4" w:space="0" w:color="586EC8" w:themeColor="accent3" w:themeTint="99"/>
        <w:bottom w:val="single" w:sz="4" w:space="0" w:color="586EC8" w:themeColor="accent3" w:themeTint="99"/>
        <w:right w:val="single" w:sz="4" w:space="0" w:color="586EC8" w:themeColor="accent3" w:themeTint="99"/>
        <w:insideH w:val="single" w:sz="4" w:space="0" w:color="586E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316B" w:themeColor="accent3"/>
          <w:left w:val="single" w:sz="4" w:space="0" w:color="23316B" w:themeColor="accent3"/>
          <w:bottom w:val="single" w:sz="4" w:space="0" w:color="23316B" w:themeColor="accent3"/>
          <w:right w:val="single" w:sz="4" w:space="0" w:color="23316B" w:themeColor="accent3"/>
          <w:insideH w:val="nil"/>
        </w:tcBorders>
        <w:shd w:val="clear" w:color="auto" w:fill="23316B" w:themeFill="accent3"/>
      </w:tcPr>
    </w:tblStylePr>
    <w:tblStylePr w:type="lastRow">
      <w:rPr>
        <w:b/>
        <w:bCs/>
      </w:rPr>
      <w:tblPr/>
      <w:tcPr>
        <w:tcBorders>
          <w:top w:val="double" w:sz="4" w:space="0" w:color="586E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EEC" w:themeFill="accent3" w:themeFillTint="33"/>
      </w:tcPr>
    </w:tblStylePr>
    <w:tblStylePr w:type="band1Horz">
      <w:tblPr/>
      <w:tcPr>
        <w:shd w:val="clear" w:color="auto" w:fill="C7CEEC" w:themeFill="accent3" w:themeFillTint="33"/>
      </w:tcPr>
    </w:tblStylePr>
  </w:style>
  <w:style w:type="table" w:styleId="TableGridLight">
    <w:name w:val="Grid Table Light"/>
    <w:basedOn w:val="TableNormal"/>
    <w:uiPriority w:val="40"/>
    <w:rsid w:val="00241A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4D2783"/>
    <w:pPr>
      <w:spacing w:after="0" w:line="240" w:lineRule="auto"/>
    </w:pPr>
    <w:tblPr>
      <w:tblStyleRowBandSize w:val="1"/>
      <w:tblStyleColBandSize w:val="1"/>
      <w:tblBorders>
        <w:top w:val="single" w:sz="4" w:space="0" w:color="858585" w:themeColor="text1" w:themeTint="80"/>
        <w:bottom w:val="single" w:sz="4" w:space="0" w:color="85858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5858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5858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58585" w:themeColor="text1" w:themeTint="80"/>
          <w:right w:val="single" w:sz="4" w:space="0" w:color="858585" w:themeColor="text1" w:themeTint="80"/>
        </w:tcBorders>
      </w:tcPr>
    </w:tblStylePr>
    <w:tblStylePr w:type="band2Vert">
      <w:tblPr/>
      <w:tcPr>
        <w:tcBorders>
          <w:left w:val="single" w:sz="4" w:space="0" w:color="858585" w:themeColor="text1" w:themeTint="80"/>
          <w:right w:val="single" w:sz="4" w:space="0" w:color="858585" w:themeColor="text1" w:themeTint="80"/>
        </w:tcBorders>
      </w:tcPr>
    </w:tblStylePr>
    <w:tblStylePr w:type="band1Horz">
      <w:tblPr/>
      <w:tcPr>
        <w:tcBorders>
          <w:top w:val="single" w:sz="4" w:space="0" w:color="858585" w:themeColor="text1" w:themeTint="80"/>
          <w:bottom w:val="single" w:sz="4" w:space="0" w:color="858585" w:themeColor="text1" w:themeTint="80"/>
        </w:tcBorders>
      </w:tcPr>
    </w:tblStylePr>
  </w:style>
  <w:style w:type="paragraph" w:customStyle="1" w:styleId="ContactInfo">
    <w:name w:val="Contact Info"/>
    <w:basedOn w:val="Heading6"/>
    <w:uiPriority w:val="1"/>
    <w:qFormat/>
    <w:rsid w:val="00EA0D1D"/>
    <w:pPr>
      <w:spacing w:before="100" w:after="240"/>
    </w:pPr>
    <w:rPr>
      <w:b w:val="0"/>
      <w:caps w:val="0"/>
      <w:color w:val="296D9D" w:themeColor="accent1" w:themeShade="BF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EA0D1D"/>
    <w:pPr>
      <w:contextualSpacing/>
    </w:pPr>
    <w:rPr>
      <w:b/>
      <w:iCs/>
      <w:color w:val="296D9D" w:themeColor="accent1" w:themeShade="BF"/>
      <w:sz w:val="48"/>
    </w:rPr>
  </w:style>
  <w:style w:type="character" w:customStyle="1" w:styleId="QuoteChar">
    <w:name w:val="Quote Char"/>
    <w:basedOn w:val="DefaultParagraphFont"/>
    <w:link w:val="Quote"/>
    <w:uiPriority w:val="29"/>
    <w:rsid w:val="00EA0D1D"/>
    <w:rPr>
      <w:b/>
      <w:iCs/>
      <w:color w:val="296D9D" w:themeColor="accent1" w:themeShade="BF"/>
      <w:sz w:val="4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A0D1D"/>
    <w:rPr>
      <w:i/>
      <w:iCs/>
      <w:color w:val="296D9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A0D1D"/>
    <w:pPr>
      <w:pBdr>
        <w:top w:val="single" w:sz="4" w:space="10" w:color="296D9D" w:themeColor="accent1" w:themeShade="BF"/>
        <w:bottom w:val="single" w:sz="4" w:space="10" w:color="296D9D" w:themeColor="accent1" w:themeShade="BF"/>
      </w:pBdr>
      <w:spacing w:before="360" w:after="360"/>
      <w:ind w:left="864" w:right="864"/>
      <w:jc w:val="center"/>
    </w:pPr>
    <w:rPr>
      <w:i/>
      <w:iCs/>
      <w:color w:val="296D9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A0D1D"/>
    <w:rPr>
      <w:i/>
      <w:iCs/>
      <w:color w:val="296D9D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EA0D1D"/>
    <w:pPr>
      <w:pBdr>
        <w:top w:val="single" w:sz="2" w:space="10" w:color="296D9D" w:themeColor="accent1" w:themeShade="BF"/>
        <w:left w:val="single" w:sz="2" w:space="10" w:color="296D9D" w:themeColor="accent1" w:themeShade="BF"/>
        <w:bottom w:val="single" w:sz="2" w:space="10" w:color="296D9D" w:themeColor="accent1" w:themeShade="BF"/>
        <w:right w:val="single" w:sz="2" w:space="10" w:color="296D9D" w:themeColor="accent1" w:themeShade="BF"/>
      </w:pBdr>
      <w:ind w:left="1152" w:right="1152"/>
    </w:pPr>
    <w:rPr>
      <w:i/>
      <w:iCs/>
      <w:color w:val="296D9D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EA0D1D"/>
    <w:rPr>
      <w:color w:val="7030A0"/>
      <w:u w:val="single"/>
    </w:rPr>
  </w:style>
  <w:style w:type="character" w:styleId="Hyperlink">
    <w:name w:val="Hyperlink"/>
    <w:basedOn w:val="DefaultParagraphFont"/>
    <w:uiPriority w:val="99"/>
    <w:unhideWhenUsed/>
    <w:rsid w:val="00EA0D1D"/>
    <w:rPr>
      <w:color w:val="586EC8" w:themeColor="accent3" w:themeTint="99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D1D"/>
    <w:rPr>
      <w:color w:val="605E5C"/>
      <w:shd w:val="clear" w:color="auto" w:fill="E1DFDD"/>
    </w:rPr>
  </w:style>
  <w:style w:type="paragraph" w:customStyle="1" w:styleId="TextBoxDescription">
    <w:name w:val="Text Box Description"/>
    <w:basedOn w:val="Normal"/>
    <w:uiPriority w:val="11"/>
    <w:qFormat/>
    <w:rsid w:val="003F2188"/>
    <w:pPr>
      <w:spacing w:before="100"/>
    </w:pPr>
    <w:rPr>
      <w:color w:val="FFFFFF" w:themeColor="background1"/>
    </w:rPr>
  </w:style>
  <w:style w:type="table" w:styleId="GridTable6Colorful-Accent1">
    <w:name w:val="Grid Table 6 Colorful Accent 1"/>
    <w:basedOn w:val="TableNormal"/>
    <w:uiPriority w:val="51"/>
    <w:rsid w:val="008F397A"/>
    <w:pPr>
      <w:spacing w:after="0" w:line="240" w:lineRule="auto"/>
    </w:pPr>
    <w:rPr>
      <w:color w:val="296D9D" w:themeColor="accent1" w:themeShade="BF"/>
    </w:rPr>
    <w:tblPr>
      <w:tblStyleRowBandSize w:val="1"/>
      <w:tblStyleColBandSize w:val="1"/>
      <w:tblBorders>
        <w:top w:val="single" w:sz="4" w:space="0" w:color="8BBDE0" w:themeColor="accent1" w:themeTint="99"/>
        <w:left w:val="single" w:sz="4" w:space="0" w:color="8BBDE0" w:themeColor="accent1" w:themeTint="99"/>
        <w:bottom w:val="single" w:sz="4" w:space="0" w:color="8BBDE0" w:themeColor="accent1" w:themeTint="99"/>
        <w:right w:val="single" w:sz="4" w:space="0" w:color="8BBDE0" w:themeColor="accent1" w:themeTint="99"/>
        <w:insideH w:val="single" w:sz="4" w:space="0" w:color="8BBDE0" w:themeColor="accent1" w:themeTint="99"/>
        <w:insideV w:val="single" w:sz="4" w:space="0" w:color="8BBD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BD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BD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9F4" w:themeFill="accent1" w:themeFillTint="33"/>
      </w:tcPr>
    </w:tblStylePr>
    <w:tblStylePr w:type="band1Horz">
      <w:tblPr/>
      <w:tcPr>
        <w:shd w:val="clear" w:color="auto" w:fill="D8E9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F397A"/>
    <w:pPr>
      <w:spacing w:after="0" w:line="240" w:lineRule="auto"/>
    </w:pPr>
    <w:rPr>
      <w:color w:val="3188C3" w:themeColor="accent2" w:themeShade="BF"/>
    </w:rPr>
    <w:tblPr>
      <w:tblStyleRowBandSize w:val="1"/>
      <w:tblStyleColBandSize w:val="1"/>
      <w:tblBorders>
        <w:top w:val="single" w:sz="4" w:space="0" w:color="A7CEE8" w:themeColor="accent2" w:themeTint="99"/>
        <w:left w:val="single" w:sz="4" w:space="0" w:color="A7CEE8" w:themeColor="accent2" w:themeTint="99"/>
        <w:bottom w:val="single" w:sz="4" w:space="0" w:color="A7CEE8" w:themeColor="accent2" w:themeTint="99"/>
        <w:right w:val="single" w:sz="4" w:space="0" w:color="A7CEE8" w:themeColor="accent2" w:themeTint="99"/>
        <w:insideH w:val="single" w:sz="4" w:space="0" w:color="A7CEE8" w:themeColor="accent2" w:themeTint="99"/>
        <w:insideV w:val="single" w:sz="4" w:space="0" w:color="A7CE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7CE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E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2" w:themeFillTint="33"/>
      </w:tcPr>
    </w:tblStylePr>
    <w:tblStylePr w:type="band1Horz">
      <w:tblPr/>
      <w:tcPr>
        <w:shd w:val="clear" w:color="auto" w:fill="E1EEF7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655F2D"/>
    <w:pPr>
      <w:spacing w:after="0" w:line="240" w:lineRule="auto"/>
    </w:pPr>
    <w:tblPr>
      <w:tblStyleRowBandSize w:val="1"/>
      <w:tblStyleColBandSize w:val="1"/>
      <w:tblBorders>
        <w:top w:val="single" w:sz="2" w:space="0" w:color="8BBDE0" w:themeColor="accent1" w:themeTint="99"/>
        <w:bottom w:val="single" w:sz="2" w:space="0" w:color="8BBDE0" w:themeColor="accent1" w:themeTint="99"/>
        <w:insideH w:val="single" w:sz="2" w:space="0" w:color="8BBDE0" w:themeColor="accent1" w:themeTint="99"/>
        <w:insideV w:val="single" w:sz="2" w:space="0" w:color="8BBD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BD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BD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9F4" w:themeFill="accent1" w:themeFillTint="33"/>
      </w:tcPr>
    </w:tblStylePr>
    <w:tblStylePr w:type="band1Horz">
      <w:tblPr/>
      <w:tcPr>
        <w:shd w:val="clear" w:color="auto" w:fill="D8E9F4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ncil@sncil.org" TargetMode="External"/><Relationship Id="rId18" Type="http://schemas.openxmlformats.org/officeDocument/2006/relationships/hyperlink" Target="https://www.april-rural.org/index.php/en/peer-to-pee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lru.org/contact-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cil.org/" TargetMode="External"/><Relationship Id="rId17" Type="http://schemas.openxmlformats.org/officeDocument/2006/relationships/hyperlink" Target="https://www.april-rural.org/index.php/en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lvejvoda1960@gmail.com" TargetMode="External"/><Relationship Id="rId20" Type="http://schemas.openxmlformats.org/officeDocument/2006/relationships/hyperlink" Target="mailto:ilru@ilru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ncil.org/schedule-appointment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earlessforemaster@gmail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nncil.org/calendar" TargetMode="External"/><Relationship Id="rId19" Type="http://schemas.openxmlformats.org/officeDocument/2006/relationships/hyperlink" Target="https://www.ilru.org/trai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ncil.org/" TargetMode="External"/><Relationship Id="rId14" Type="http://schemas.openxmlformats.org/officeDocument/2006/relationships/hyperlink" Target="https://sncil.org/contact-us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dybutler\AppData\Roaming\Microsoft\Templates\Newsletter%20with%20headings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0D0D0D"/>
      </a:dk1>
      <a:lt1>
        <a:sysClr val="window" lastClr="FFFFFF"/>
      </a:lt1>
      <a:dk2>
        <a:srgbClr val="23316B"/>
      </a:dk2>
      <a:lt2>
        <a:srgbClr val="F4E1C8"/>
      </a:lt2>
      <a:accent1>
        <a:srgbClr val="3E92CC"/>
      </a:accent1>
      <a:accent2>
        <a:srgbClr val="6DAEDA"/>
      </a:accent2>
      <a:accent3>
        <a:srgbClr val="23316B"/>
      </a:accent3>
      <a:accent4>
        <a:srgbClr val="3E92CC"/>
      </a:accent4>
      <a:accent5>
        <a:srgbClr val="6DAEDA"/>
      </a:accent5>
      <a:accent6>
        <a:srgbClr val="9CC9E5"/>
      </a:accent6>
      <a:hlink>
        <a:srgbClr val="6DAEDA"/>
      </a:hlink>
      <a:folHlink>
        <a:srgbClr val="6DAEDA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182880" tIns="18288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12/01/2022</Abstract>
  <CompanyAddress/>
  <CompanyPhone/>
  <CompanyFax/>
  <CompanyEmail>https://www.nvsilc.com/get-involved/join-the-youth-group/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with headings</Template>
  <TotalTime>3150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Statewide Independent Living Council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Butler</dc:creator>
  <cp:keywords/>
  <dc:description/>
  <cp:lastModifiedBy>Cody Butler</cp:lastModifiedBy>
  <cp:revision>112</cp:revision>
  <dcterms:created xsi:type="dcterms:W3CDTF">2022-12-06T20:54:00Z</dcterms:created>
  <dcterms:modified xsi:type="dcterms:W3CDTF">2022-12-15T00:13:00Z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2018-06-18T11:20:15.6981812Z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