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53B496B2" w:rsidR="00370DAF" w:rsidRDefault="000F3C57" w:rsidP="00FB4F85">
      <w:pPr>
        <w:pStyle w:val="Subtitle"/>
        <w:spacing w:after="300"/>
      </w:pPr>
      <w:r>
        <w:t>September</w:t>
      </w:r>
      <w:r w:rsidR="0044579A">
        <w:t xml:space="preserve"> </w:t>
      </w:r>
      <w:r>
        <w:t>2022</w:t>
      </w:r>
      <w:r w:rsidR="005A72A8">
        <w:t xml:space="preserve">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058B43D7">
                  <wp:extent cx="6863080" cy="3250956"/>
                  <wp:effectExtent l="0" t="0" r="0" b="6350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080" cy="325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03277CA7" w14:textId="37B258A3" w:rsidR="006F17B3" w:rsidRPr="00BE6C25" w:rsidRDefault="00983032" w:rsidP="00A72DFF">
      <w:pPr>
        <w:pStyle w:val="Heading2"/>
      </w:pPr>
      <w:r>
        <w:t>Disability visibility and the disfigur</w:t>
      </w:r>
      <w:r w:rsidR="007C1673">
        <w:t>ed villain trope</w:t>
      </w:r>
    </w:p>
    <w:p w14:paraId="1CE5C0AD" w14:textId="773DA66D" w:rsidR="006F17B3" w:rsidRDefault="00973486" w:rsidP="00073680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Disability visibility has become an increasingly important</w:t>
      </w:r>
      <w:r w:rsidR="00F25DD1">
        <w:rPr>
          <w:rFonts w:ascii="Calibri" w:hAnsi="Calibri" w:cs="Calibri"/>
        </w:rPr>
        <w:t xml:space="preserve"> topic of conversation within the disability community.</w:t>
      </w:r>
      <w:r w:rsidR="00E34572">
        <w:rPr>
          <w:rFonts w:ascii="Calibri" w:hAnsi="Calibri" w:cs="Calibri"/>
        </w:rPr>
        <w:t xml:space="preserve"> Part of this conversation</w:t>
      </w:r>
      <w:r w:rsidR="003F0849">
        <w:rPr>
          <w:rFonts w:ascii="Calibri" w:hAnsi="Calibri" w:cs="Calibri"/>
        </w:rPr>
        <w:t xml:space="preserve"> revolves around the portrayal </w:t>
      </w:r>
      <w:r w:rsidR="00C730B7">
        <w:rPr>
          <w:rFonts w:ascii="Calibri" w:hAnsi="Calibri" w:cs="Calibri"/>
        </w:rPr>
        <w:t xml:space="preserve">of </w:t>
      </w:r>
      <w:r w:rsidR="00CD5567">
        <w:rPr>
          <w:rFonts w:ascii="Calibri" w:hAnsi="Calibri" w:cs="Calibri"/>
        </w:rPr>
        <w:t xml:space="preserve">characters with </w:t>
      </w:r>
      <w:r w:rsidR="00974A6E">
        <w:rPr>
          <w:rFonts w:ascii="Calibri" w:hAnsi="Calibri" w:cs="Calibri"/>
        </w:rPr>
        <w:t xml:space="preserve">disabilities </w:t>
      </w:r>
      <w:r w:rsidR="003F0849">
        <w:rPr>
          <w:rFonts w:ascii="Calibri" w:hAnsi="Calibri" w:cs="Calibri"/>
        </w:rPr>
        <w:t>in popular media</w:t>
      </w:r>
      <w:r w:rsidR="00AF20EE">
        <w:rPr>
          <w:rFonts w:ascii="Calibri" w:hAnsi="Calibri" w:cs="Calibri"/>
        </w:rPr>
        <w:t xml:space="preserve"> and how this representation can affect societal attitudes</w:t>
      </w:r>
      <w:r w:rsidR="00DD5819">
        <w:rPr>
          <w:rFonts w:ascii="Calibri" w:hAnsi="Calibri" w:cs="Calibri"/>
        </w:rPr>
        <w:t xml:space="preserve"> about people with disabilities</w:t>
      </w:r>
      <w:r w:rsidR="00AF20EE">
        <w:rPr>
          <w:rFonts w:ascii="Calibri" w:hAnsi="Calibri" w:cs="Calibri"/>
        </w:rPr>
        <w:t>. Unfortunately</w:t>
      </w:r>
      <w:r w:rsidR="00DD5819">
        <w:rPr>
          <w:rFonts w:ascii="Calibri" w:hAnsi="Calibri" w:cs="Calibri"/>
        </w:rPr>
        <w:t xml:space="preserve"> for us, pe</w:t>
      </w:r>
      <w:r w:rsidR="003C5F95">
        <w:rPr>
          <w:rFonts w:ascii="Calibri" w:hAnsi="Calibri" w:cs="Calibri"/>
        </w:rPr>
        <w:t>ople with disabilities have a long</w:t>
      </w:r>
      <w:r w:rsidR="004E48D2">
        <w:rPr>
          <w:rFonts w:ascii="Calibri" w:hAnsi="Calibri" w:cs="Calibri"/>
        </w:rPr>
        <w:t xml:space="preserve"> and highly visible</w:t>
      </w:r>
      <w:r w:rsidR="003C5F95">
        <w:rPr>
          <w:rFonts w:ascii="Calibri" w:hAnsi="Calibri" w:cs="Calibri"/>
        </w:rPr>
        <w:t xml:space="preserve"> history of </w:t>
      </w:r>
      <w:r w:rsidR="00562488">
        <w:rPr>
          <w:rFonts w:ascii="Calibri" w:hAnsi="Calibri" w:cs="Calibri"/>
        </w:rPr>
        <w:t xml:space="preserve">representation in </w:t>
      </w:r>
      <w:r w:rsidR="00C95AAE">
        <w:rPr>
          <w:rFonts w:ascii="Calibri" w:hAnsi="Calibri" w:cs="Calibri"/>
        </w:rPr>
        <w:t>media: as villains</w:t>
      </w:r>
      <w:r w:rsidR="00444A62">
        <w:rPr>
          <w:rFonts w:ascii="Calibri" w:hAnsi="Calibri" w:cs="Calibri"/>
        </w:rPr>
        <w:t>.</w:t>
      </w:r>
    </w:p>
    <w:p w14:paraId="5C57D490" w14:textId="748CD0F2" w:rsidR="0085352C" w:rsidRDefault="003064CF" w:rsidP="006F17B3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  <w:t>This is particularly relevant for people with facial deformities</w:t>
      </w:r>
      <w:r w:rsidR="00BF3A61">
        <w:rPr>
          <w:rFonts w:ascii="Calibri" w:hAnsi="Calibri" w:cs="Calibri"/>
        </w:rPr>
        <w:t xml:space="preserve"> whose </w:t>
      </w:r>
      <w:r w:rsidR="006B0F96">
        <w:rPr>
          <w:rFonts w:ascii="Calibri" w:hAnsi="Calibri" w:cs="Calibri"/>
        </w:rPr>
        <w:t xml:space="preserve">representative characters are almost exclusively </w:t>
      </w:r>
      <w:r w:rsidR="004B65CB">
        <w:rPr>
          <w:rFonts w:ascii="Calibri" w:hAnsi="Calibri" w:cs="Calibri"/>
        </w:rPr>
        <w:t xml:space="preserve">portrayed as especially </w:t>
      </w:r>
      <w:r w:rsidR="00F46F42">
        <w:rPr>
          <w:rFonts w:ascii="Calibri" w:hAnsi="Calibri" w:cs="Calibri"/>
        </w:rPr>
        <w:t>evil and heinous</w:t>
      </w:r>
      <w:r w:rsidR="004B65CB">
        <w:rPr>
          <w:rFonts w:ascii="Calibri" w:hAnsi="Calibri" w:cs="Calibri"/>
        </w:rPr>
        <w:t>.</w:t>
      </w:r>
      <w:r w:rsidR="00F221D7">
        <w:rPr>
          <w:rFonts w:ascii="Calibri" w:hAnsi="Calibri" w:cs="Calibri"/>
        </w:rPr>
        <w:t xml:space="preserve"> Popular examples of </w:t>
      </w:r>
      <w:r w:rsidR="009A309B">
        <w:rPr>
          <w:rFonts w:ascii="Calibri" w:hAnsi="Calibri" w:cs="Calibri"/>
        </w:rPr>
        <w:t>villains with disabilities</w:t>
      </w:r>
      <w:r w:rsidR="00C6565E">
        <w:rPr>
          <w:rFonts w:ascii="Calibri" w:hAnsi="Calibri" w:cs="Calibri"/>
        </w:rPr>
        <w:t xml:space="preserve"> </w:t>
      </w:r>
      <w:r w:rsidR="00D90B34">
        <w:rPr>
          <w:rFonts w:ascii="Calibri" w:hAnsi="Calibri" w:cs="Calibri"/>
        </w:rPr>
        <w:t>or deformities</w:t>
      </w:r>
      <w:r w:rsidR="004150ED">
        <w:rPr>
          <w:rFonts w:ascii="Calibri" w:hAnsi="Calibri" w:cs="Calibri"/>
        </w:rPr>
        <w:t xml:space="preserve"> include</w:t>
      </w:r>
      <w:r w:rsidR="003601E0">
        <w:rPr>
          <w:rFonts w:ascii="Calibri" w:hAnsi="Calibri" w:cs="Calibri"/>
        </w:rPr>
        <w:t xml:space="preserve"> The Joker from the Batman </w:t>
      </w:r>
      <w:r w:rsidR="004216D1">
        <w:rPr>
          <w:rFonts w:ascii="Calibri" w:hAnsi="Calibri" w:cs="Calibri"/>
        </w:rPr>
        <w:t>series, Gollum from The Lord of the Rings, Darth Vader and Emperor</w:t>
      </w:r>
      <w:r w:rsidR="00D35774">
        <w:rPr>
          <w:rFonts w:ascii="Calibri" w:hAnsi="Calibri" w:cs="Calibri"/>
        </w:rPr>
        <w:t xml:space="preserve"> Palpatine from Star Wars, </w:t>
      </w:r>
      <w:r w:rsidR="003252E5">
        <w:rPr>
          <w:rFonts w:ascii="Calibri" w:hAnsi="Calibri" w:cs="Calibri"/>
        </w:rPr>
        <w:t xml:space="preserve">Lord Voldemort from Harry Potter, </w:t>
      </w:r>
      <w:r w:rsidR="00301FE2">
        <w:rPr>
          <w:rFonts w:ascii="Calibri" w:hAnsi="Calibri" w:cs="Calibri"/>
        </w:rPr>
        <w:t>Captain Hook from Peter Pan</w:t>
      </w:r>
      <w:r w:rsidR="0035063A">
        <w:rPr>
          <w:rFonts w:ascii="Calibri" w:hAnsi="Calibri" w:cs="Calibri"/>
        </w:rPr>
        <w:t xml:space="preserve">, </w:t>
      </w:r>
      <w:r w:rsidR="0037444E">
        <w:rPr>
          <w:rFonts w:ascii="Calibri" w:hAnsi="Calibri" w:cs="Calibri"/>
        </w:rPr>
        <w:t xml:space="preserve">Scar from the Lion King, </w:t>
      </w:r>
      <w:r w:rsidR="00AE610E">
        <w:rPr>
          <w:rFonts w:ascii="Calibri" w:hAnsi="Calibri" w:cs="Calibri"/>
        </w:rPr>
        <w:t xml:space="preserve">Freddy Krueger from the </w:t>
      </w:r>
      <w:r w:rsidR="00912782">
        <w:rPr>
          <w:rFonts w:ascii="Calibri" w:hAnsi="Calibri" w:cs="Calibri"/>
        </w:rPr>
        <w:t>Nightmare on Elm Street</w:t>
      </w:r>
      <w:r w:rsidR="00780B63">
        <w:rPr>
          <w:rFonts w:ascii="Calibri" w:hAnsi="Calibri" w:cs="Calibri"/>
        </w:rPr>
        <w:t>, Dr. Poison from</w:t>
      </w:r>
      <w:r w:rsidR="00DA7C49">
        <w:rPr>
          <w:rFonts w:ascii="Calibri" w:hAnsi="Calibri" w:cs="Calibri"/>
        </w:rPr>
        <w:t xml:space="preserve"> the </w:t>
      </w:r>
      <w:r w:rsidR="00780B63">
        <w:rPr>
          <w:rFonts w:ascii="Calibri" w:hAnsi="Calibri" w:cs="Calibri"/>
        </w:rPr>
        <w:t>Wonder Woman</w:t>
      </w:r>
      <w:r w:rsidR="00DA7C49">
        <w:rPr>
          <w:rFonts w:ascii="Calibri" w:hAnsi="Calibri" w:cs="Calibri"/>
        </w:rPr>
        <w:t xml:space="preserve"> series</w:t>
      </w:r>
      <w:r w:rsidR="00780B63">
        <w:rPr>
          <w:rFonts w:ascii="Calibri" w:hAnsi="Calibri" w:cs="Calibri"/>
        </w:rPr>
        <w:t xml:space="preserve">, </w:t>
      </w:r>
      <w:r w:rsidR="00B85A01">
        <w:rPr>
          <w:rFonts w:ascii="Calibri" w:hAnsi="Calibri" w:cs="Calibri"/>
        </w:rPr>
        <w:t>and an excessive number of</w:t>
      </w:r>
      <w:r w:rsidR="00FF7B40">
        <w:rPr>
          <w:rFonts w:ascii="Calibri" w:hAnsi="Calibri" w:cs="Calibri"/>
        </w:rPr>
        <w:t xml:space="preserve"> James Bond antagonists.</w:t>
      </w:r>
      <w:r w:rsidR="00304694">
        <w:rPr>
          <w:rFonts w:ascii="Calibri" w:hAnsi="Calibri" w:cs="Calibri"/>
        </w:rPr>
        <w:t xml:space="preserve"> There are comparatively few examples of characters with disabilities being portrayed in a </w:t>
      </w:r>
      <w:r w:rsidR="00EC2D3F">
        <w:rPr>
          <w:rFonts w:ascii="Calibri" w:hAnsi="Calibri" w:cs="Calibri"/>
        </w:rPr>
        <w:t>heroic role.</w:t>
      </w:r>
    </w:p>
    <w:p w14:paraId="351D748F" w14:textId="72620ED5" w:rsidR="006F17B3" w:rsidRDefault="00EA006B" w:rsidP="004F418C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7B40">
        <w:rPr>
          <w:rFonts w:ascii="Calibri" w:hAnsi="Calibri" w:cs="Calibri"/>
        </w:rPr>
        <w:t xml:space="preserve">The Youth Action Council would like to affirm that </w:t>
      </w:r>
      <w:r w:rsidR="00D9743D">
        <w:rPr>
          <w:rFonts w:ascii="Calibri" w:hAnsi="Calibri" w:cs="Calibri"/>
        </w:rPr>
        <w:t>disability is a normal and natural part of the human condition, and not a signal of moral</w:t>
      </w:r>
      <w:r w:rsidR="0024798D">
        <w:rPr>
          <w:rFonts w:ascii="Calibri" w:hAnsi="Calibri" w:cs="Calibri"/>
        </w:rPr>
        <w:t xml:space="preserve"> failing or villainy. This is not to say that people with disabilities should never be portrayed in an </w:t>
      </w:r>
      <w:r w:rsidR="005B7B44">
        <w:rPr>
          <w:rFonts w:ascii="Calibri" w:hAnsi="Calibri" w:cs="Calibri"/>
        </w:rPr>
        <w:t xml:space="preserve">antagonistic role as all </w:t>
      </w:r>
      <w:r w:rsidR="00333BE9">
        <w:rPr>
          <w:rFonts w:ascii="Calibri" w:hAnsi="Calibri" w:cs="Calibri"/>
        </w:rPr>
        <w:t xml:space="preserve">human beings are capable of acts of cruelty. But this </w:t>
      </w:r>
      <w:r w:rsidR="00E3492B">
        <w:rPr>
          <w:rFonts w:ascii="Calibri" w:hAnsi="Calibri" w:cs="Calibri"/>
        </w:rPr>
        <w:t xml:space="preserve">disproportionate representation </w:t>
      </w:r>
      <w:r w:rsidR="00AF41EE">
        <w:rPr>
          <w:rFonts w:ascii="Calibri" w:hAnsi="Calibri" w:cs="Calibri"/>
        </w:rPr>
        <w:t>of</w:t>
      </w:r>
      <w:r w:rsidR="00D93794">
        <w:rPr>
          <w:rFonts w:ascii="Calibri" w:hAnsi="Calibri" w:cs="Calibri"/>
        </w:rPr>
        <w:t xml:space="preserve"> us</w:t>
      </w:r>
      <w:r w:rsidR="005277A6">
        <w:rPr>
          <w:rFonts w:ascii="Calibri" w:hAnsi="Calibri" w:cs="Calibri"/>
        </w:rPr>
        <w:t xml:space="preserve"> as evil monsters</w:t>
      </w:r>
      <w:r w:rsidR="00AF41EE">
        <w:rPr>
          <w:rFonts w:ascii="Calibri" w:hAnsi="Calibri" w:cs="Calibri"/>
        </w:rPr>
        <w:t xml:space="preserve"> is both revealing of and influential on </w:t>
      </w:r>
      <w:r w:rsidR="005277A6">
        <w:rPr>
          <w:rFonts w:ascii="Calibri" w:hAnsi="Calibri" w:cs="Calibri"/>
        </w:rPr>
        <w:t xml:space="preserve">societal </w:t>
      </w:r>
      <w:r w:rsidR="00F169A1">
        <w:rPr>
          <w:rFonts w:ascii="Calibri" w:hAnsi="Calibri" w:cs="Calibri"/>
        </w:rPr>
        <w:t>biases</w:t>
      </w:r>
      <w:r w:rsidR="005277A6">
        <w:rPr>
          <w:rFonts w:ascii="Calibri" w:hAnsi="Calibri" w:cs="Calibri"/>
        </w:rPr>
        <w:t xml:space="preserve"> about our community.</w:t>
      </w:r>
      <w:r w:rsidR="00731EA9">
        <w:rPr>
          <w:rFonts w:ascii="Calibri" w:hAnsi="Calibri" w:cs="Calibri"/>
        </w:rPr>
        <w:t xml:space="preserve"> We urge that </w:t>
      </w:r>
      <w:r w:rsidR="00777E57">
        <w:rPr>
          <w:rFonts w:ascii="Calibri" w:hAnsi="Calibri" w:cs="Calibri"/>
        </w:rPr>
        <w:t xml:space="preserve">writers and other creative thinkers consider more diverse ways of </w:t>
      </w:r>
      <w:r w:rsidR="00EC2D3F">
        <w:rPr>
          <w:rFonts w:ascii="Calibri" w:hAnsi="Calibri" w:cs="Calibri"/>
        </w:rPr>
        <w:t>including characters with disabilities</w:t>
      </w:r>
      <w:r w:rsidR="00852FEE">
        <w:rPr>
          <w:rFonts w:ascii="Calibri" w:hAnsi="Calibri" w:cs="Calibri"/>
        </w:rPr>
        <w:t xml:space="preserve"> within their stories.</w:t>
      </w:r>
    </w:p>
    <w:p w14:paraId="2A13CCA0" w14:textId="77777777" w:rsidR="007A30C5" w:rsidRDefault="007A30C5" w:rsidP="00B533E2">
      <w:pPr>
        <w:spacing w:before="100"/>
        <w:rPr>
          <w:rFonts w:ascii="Calibri" w:eastAsia="Times New Roman" w:hAnsi="Calibri" w:cs="Times New Roman"/>
          <w:color w:val="000000"/>
        </w:rPr>
      </w:pPr>
    </w:p>
    <w:p w14:paraId="2BA22772" w14:textId="3ABE1AB8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If you are interested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4393F20D" w:rsidR="006F17B3" w:rsidRPr="00BE6C25" w:rsidRDefault="006F17B3" w:rsidP="006F17B3">
      <w:pPr>
        <w:pStyle w:val="Heading4"/>
      </w:pPr>
      <w:r w:rsidRPr="00BE6C25">
        <w:t>“</w:t>
      </w:r>
      <w:r w:rsidR="0063057F" w:rsidRPr="0063057F">
        <w:t>I am different, not less.” – Dr. Temple Grandin</w:t>
      </w:r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79DE" w14:textId="77777777" w:rsidR="008170D2" w:rsidRDefault="008170D2">
      <w:pPr>
        <w:spacing w:after="0" w:line="240" w:lineRule="auto"/>
      </w:pPr>
      <w:r>
        <w:separator/>
      </w:r>
    </w:p>
  </w:endnote>
  <w:endnote w:type="continuationSeparator" w:id="0">
    <w:p w14:paraId="5078D487" w14:textId="77777777" w:rsidR="008170D2" w:rsidRDefault="008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1F4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25C3" w14:textId="77777777" w:rsidR="008170D2" w:rsidRDefault="008170D2">
      <w:pPr>
        <w:spacing w:after="0" w:line="240" w:lineRule="auto"/>
      </w:pPr>
      <w:r>
        <w:separator/>
      </w:r>
    </w:p>
  </w:footnote>
  <w:footnote w:type="continuationSeparator" w:id="0">
    <w:p w14:paraId="4275A756" w14:textId="77777777" w:rsidR="008170D2" w:rsidRDefault="0081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B44AE4" w:rsidRPr="00E40B3A" w14:paraId="07E4E30F" w14:textId="77777777" w:rsidTr="001F4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26CDA0A1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0F3C57">
                <w:t>9/01/2022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6063193E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C130F8">
                <w:t>9</w:t>
              </w:r>
              <w:r w:rsidR="005A72A8">
                <w:t>/0</w:t>
              </w:r>
              <w:r w:rsidR="00C130F8">
                <w:t>1</w:t>
              </w:r>
              <w:r w:rsidR="005A72A8">
                <w:t>/</w:t>
              </w:r>
              <w:r w:rsidR="00C130F8">
                <w:t>2</w:t>
              </w:r>
              <w:r w:rsidR="005A72A8">
                <w:t>0</w:t>
              </w:r>
              <w:r w:rsidR="000F3C57">
                <w:t>22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DF8"/>
    <w:rsid w:val="00010E2B"/>
    <w:rsid w:val="00037CC2"/>
    <w:rsid w:val="00047D8A"/>
    <w:rsid w:val="00064C59"/>
    <w:rsid w:val="000666D0"/>
    <w:rsid w:val="000671AA"/>
    <w:rsid w:val="00073680"/>
    <w:rsid w:val="00076041"/>
    <w:rsid w:val="000B7DB6"/>
    <w:rsid w:val="000D43AC"/>
    <w:rsid w:val="000F38A1"/>
    <w:rsid w:val="000F3C57"/>
    <w:rsid w:val="00116F60"/>
    <w:rsid w:val="00121731"/>
    <w:rsid w:val="00145275"/>
    <w:rsid w:val="00146469"/>
    <w:rsid w:val="001606AB"/>
    <w:rsid w:val="0016091E"/>
    <w:rsid w:val="00165746"/>
    <w:rsid w:val="001949F5"/>
    <w:rsid w:val="001B55EF"/>
    <w:rsid w:val="001F3A47"/>
    <w:rsid w:val="001F405F"/>
    <w:rsid w:val="00210270"/>
    <w:rsid w:val="00216EE6"/>
    <w:rsid w:val="002172D5"/>
    <w:rsid w:val="002215D9"/>
    <w:rsid w:val="00241AE1"/>
    <w:rsid w:val="0024798D"/>
    <w:rsid w:val="00270B21"/>
    <w:rsid w:val="00287564"/>
    <w:rsid w:val="00293C96"/>
    <w:rsid w:val="002A2E4E"/>
    <w:rsid w:val="002A5798"/>
    <w:rsid w:val="002B65AC"/>
    <w:rsid w:val="002B7B88"/>
    <w:rsid w:val="002D2945"/>
    <w:rsid w:val="002D6739"/>
    <w:rsid w:val="002E6273"/>
    <w:rsid w:val="00301FE2"/>
    <w:rsid w:val="00304694"/>
    <w:rsid w:val="003064CF"/>
    <w:rsid w:val="003252E5"/>
    <w:rsid w:val="003278C6"/>
    <w:rsid w:val="0033156F"/>
    <w:rsid w:val="00333BE9"/>
    <w:rsid w:val="003504DA"/>
    <w:rsid w:val="0035063A"/>
    <w:rsid w:val="003548BD"/>
    <w:rsid w:val="003601E0"/>
    <w:rsid w:val="0036232E"/>
    <w:rsid w:val="00370DAF"/>
    <w:rsid w:val="0037444E"/>
    <w:rsid w:val="00385FC5"/>
    <w:rsid w:val="003C5F95"/>
    <w:rsid w:val="003E0362"/>
    <w:rsid w:val="003E4566"/>
    <w:rsid w:val="003F0849"/>
    <w:rsid w:val="003F2188"/>
    <w:rsid w:val="003F5F5A"/>
    <w:rsid w:val="00411393"/>
    <w:rsid w:val="00414A18"/>
    <w:rsid w:val="004150ED"/>
    <w:rsid w:val="004216D1"/>
    <w:rsid w:val="004219C9"/>
    <w:rsid w:val="00442D2E"/>
    <w:rsid w:val="00444A62"/>
    <w:rsid w:val="0044579A"/>
    <w:rsid w:val="00446BC5"/>
    <w:rsid w:val="004766A7"/>
    <w:rsid w:val="004B65CB"/>
    <w:rsid w:val="004D2783"/>
    <w:rsid w:val="004E48D2"/>
    <w:rsid w:val="004E7F64"/>
    <w:rsid w:val="004F181F"/>
    <w:rsid w:val="004F418C"/>
    <w:rsid w:val="004F7AB8"/>
    <w:rsid w:val="005277A6"/>
    <w:rsid w:val="0053693B"/>
    <w:rsid w:val="005465F3"/>
    <w:rsid w:val="00554C64"/>
    <w:rsid w:val="00562488"/>
    <w:rsid w:val="0057159E"/>
    <w:rsid w:val="005857BF"/>
    <w:rsid w:val="005A72A8"/>
    <w:rsid w:val="005B1EC0"/>
    <w:rsid w:val="005B7B44"/>
    <w:rsid w:val="005C73C4"/>
    <w:rsid w:val="0062317E"/>
    <w:rsid w:val="0063057F"/>
    <w:rsid w:val="00661671"/>
    <w:rsid w:val="00690316"/>
    <w:rsid w:val="006A2D1B"/>
    <w:rsid w:val="006B0F96"/>
    <w:rsid w:val="006C3216"/>
    <w:rsid w:val="006F17B3"/>
    <w:rsid w:val="00703FE3"/>
    <w:rsid w:val="00731EA9"/>
    <w:rsid w:val="00740904"/>
    <w:rsid w:val="007665E7"/>
    <w:rsid w:val="00771380"/>
    <w:rsid w:val="00777E57"/>
    <w:rsid w:val="00780B63"/>
    <w:rsid w:val="00794F87"/>
    <w:rsid w:val="007A30C5"/>
    <w:rsid w:val="007B03A5"/>
    <w:rsid w:val="007C1673"/>
    <w:rsid w:val="007C6247"/>
    <w:rsid w:val="007E7E91"/>
    <w:rsid w:val="00802781"/>
    <w:rsid w:val="008170D2"/>
    <w:rsid w:val="00852FEE"/>
    <w:rsid w:val="0085352C"/>
    <w:rsid w:val="008550E7"/>
    <w:rsid w:val="008A0331"/>
    <w:rsid w:val="008A325E"/>
    <w:rsid w:val="008E332F"/>
    <w:rsid w:val="008F397A"/>
    <w:rsid w:val="0090142D"/>
    <w:rsid w:val="00912782"/>
    <w:rsid w:val="00937867"/>
    <w:rsid w:val="00973486"/>
    <w:rsid w:val="00974A6E"/>
    <w:rsid w:val="00983032"/>
    <w:rsid w:val="00984BB5"/>
    <w:rsid w:val="009A309B"/>
    <w:rsid w:val="009A591F"/>
    <w:rsid w:val="009D3FF6"/>
    <w:rsid w:val="009E13A4"/>
    <w:rsid w:val="00A10E51"/>
    <w:rsid w:val="00A1404C"/>
    <w:rsid w:val="00A4242C"/>
    <w:rsid w:val="00A4351E"/>
    <w:rsid w:val="00A5487A"/>
    <w:rsid w:val="00A72DFF"/>
    <w:rsid w:val="00A81C38"/>
    <w:rsid w:val="00AA1EEA"/>
    <w:rsid w:val="00AB3054"/>
    <w:rsid w:val="00AE4675"/>
    <w:rsid w:val="00AE610E"/>
    <w:rsid w:val="00AF20EE"/>
    <w:rsid w:val="00AF41EE"/>
    <w:rsid w:val="00B0545B"/>
    <w:rsid w:val="00B2720B"/>
    <w:rsid w:val="00B43864"/>
    <w:rsid w:val="00B44AE4"/>
    <w:rsid w:val="00B533E2"/>
    <w:rsid w:val="00B85A01"/>
    <w:rsid w:val="00BA36D9"/>
    <w:rsid w:val="00BC2E14"/>
    <w:rsid w:val="00BD3A7D"/>
    <w:rsid w:val="00BE6C25"/>
    <w:rsid w:val="00BF3A61"/>
    <w:rsid w:val="00C130F8"/>
    <w:rsid w:val="00C31F0B"/>
    <w:rsid w:val="00C54E5F"/>
    <w:rsid w:val="00C623FE"/>
    <w:rsid w:val="00C6565E"/>
    <w:rsid w:val="00C70286"/>
    <w:rsid w:val="00C730B7"/>
    <w:rsid w:val="00C74624"/>
    <w:rsid w:val="00C825C5"/>
    <w:rsid w:val="00C95AAE"/>
    <w:rsid w:val="00CD2AB1"/>
    <w:rsid w:val="00CD5567"/>
    <w:rsid w:val="00CD59B8"/>
    <w:rsid w:val="00CE0CA7"/>
    <w:rsid w:val="00D118BF"/>
    <w:rsid w:val="00D32417"/>
    <w:rsid w:val="00D35774"/>
    <w:rsid w:val="00D90B34"/>
    <w:rsid w:val="00D93794"/>
    <w:rsid w:val="00D9743D"/>
    <w:rsid w:val="00DA7C49"/>
    <w:rsid w:val="00DB60FE"/>
    <w:rsid w:val="00DB6F09"/>
    <w:rsid w:val="00DD5819"/>
    <w:rsid w:val="00DF1CEF"/>
    <w:rsid w:val="00E34572"/>
    <w:rsid w:val="00E3492B"/>
    <w:rsid w:val="00E40B3A"/>
    <w:rsid w:val="00E41288"/>
    <w:rsid w:val="00E62F1A"/>
    <w:rsid w:val="00E730F6"/>
    <w:rsid w:val="00E77AC0"/>
    <w:rsid w:val="00EA006B"/>
    <w:rsid w:val="00EA0D1D"/>
    <w:rsid w:val="00EB2BB8"/>
    <w:rsid w:val="00EC2D3F"/>
    <w:rsid w:val="00EC5EDB"/>
    <w:rsid w:val="00ED2289"/>
    <w:rsid w:val="00F14DC6"/>
    <w:rsid w:val="00F169A1"/>
    <w:rsid w:val="00F220D0"/>
    <w:rsid w:val="00F221D7"/>
    <w:rsid w:val="00F25DD1"/>
    <w:rsid w:val="00F46F42"/>
    <w:rsid w:val="00F74171"/>
    <w:rsid w:val="00F936DB"/>
    <w:rsid w:val="00F95809"/>
    <w:rsid w:val="00FA0BE3"/>
    <w:rsid w:val="00FB2537"/>
    <w:rsid w:val="00FB4F85"/>
    <w:rsid w:val="00FC469C"/>
    <w:rsid w:val="00FC766E"/>
    <w:rsid w:val="00FE0DC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1F405F"/>
    <w:pPr>
      <w:spacing w:after="0" w:line="240" w:lineRule="auto"/>
    </w:pPr>
    <w:tblPr>
      <w:tblStyleRowBandSize w:val="1"/>
      <w:tblStyleColBandSize w:val="1"/>
      <w:tblBorders>
        <w:top w:val="single" w:sz="4" w:space="0" w:color="C4DEF0" w:themeColor="accent2" w:themeTint="66"/>
        <w:left w:val="single" w:sz="4" w:space="0" w:color="C4DEF0" w:themeColor="accent2" w:themeTint="66"/>
        <w:bottom w:val="single" w:sz="4" w:space="0" w:color="C4DEF0" w:themeColor="accent2" w:themeTint="66"/>
        <w:right w:val="single" w:sz="4" w:space="0" w:color="C4DEF0" w:themeColor="accent2" w:themeTint="66"/>
        <w:insideH w:val="single" w:sz="4" w:space="0" w:color="C4DEF0" w:themeColor="accent2" w:themeTint="66"/>
        <w:insideV w:val="single" w:sz="4" w:space="0" w:color="C4DE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9/01/2022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91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74</cp:revision>
  <dcterms:created xsi:type="dcterms:W3CDTF">2022-08-26T21:58:00Z</dcterms:created>
  <dcterms:modified xsi:type="dcterms:W3CDTF">2022-08-30T21:34:00Z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